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6" w:rsidRDefault="00EA5056" w:rsidP="003F2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D" w:rsidRPr="005D06C9" w:rsidRDefault="003F11E8" w:rsidP="00704C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C9343D" w:rsidRPr="005D06C9" w:rsidRDefault="00C9343D" w:rsidP="00704CF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6C9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28149F" w:rsidRDefault="007474EE" w:rsidP="00704CF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6C9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постановление администрации                                     Ханты-Мансийского района  от 12</w:t>
      </w:r>
      <w:r w:rsidR="00704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</w:t>
      </w:r>
      <w:r w:rsidRPr="005D0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№ 332 </w:t>
      </w:r>
      <w:r w:rsidR="00C9343D" w:rsidRPr="005D06C9">
        <w:rPr>
          <w:rFonts w:ascii="Times New Roman" w:hAnsi="Times New Roman" w:cs="Times New Roman"/>
          <w:sz w:val="28"/>
          <w:szCs w:val="28"/>
        </w:rPr>
        <w:t>«</w:t>
      </w:r>
      <w:r w:rsidR="00CC326E" w:rsidRPr="005D06C9">
        <w:rPr>
          <w:rFonts w:ascii="Times New Roman" w:hAnsi="Times New Roman" w:cs="Times New Roman"/>
          <w:sz w:val="28"/>
          <w:szCs w:val="28"/>
        </w:rPr>
        <w:t>О</w:t>
      </w:r>
      <w:r w:rsidR="00C9343D" w:rsidRPr="005D06C9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CC326E" w:rsidRPr="005D06C9">
        <w:rPr>
          <w:rFonts w:ascii="Times New Roman" w:hAnsi="Times New Roman" w:cs="Times New Roman"/>
          <w:sz w:val="28"/>
          <w:szCs w:val="28"/>
        </w:rPr>
        <w:t>е</w:t>
      </w:r>
      <w:r w:rsidR="007E36AB" w:rsidRPr="005D06C9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C9343D" w:rsidRPr="005D06C9">
        <w:rPr>
          <w:rFonts w:ascii="Times New Roman" w:hAnsi="Times New Roman" w:cs="Times New Roman"/>
          <w:sz w:val="28"/>
          <w:szCs w:val="28"/>
        </w:rPr>
        <w:t>«</w:t>
      </w:r>
      <w:r w:rsidR="007E36AB" w:rsidRPr="005D06C9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EA5056" w:rsidRPr="005D06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36AB" w:rsidRPr="005D06C9">
        <w:rPr>
          <w:rFonts w:ascii="Times New Roman" w:hAnsi="Times New Roman" w:cs="Times New Roman"/>
          <w:sz w:val="28"/>
          <w:szCs w:val="28"/>
        </w:rPr>
        <w:t xml:space="preserve"> в сфере обеспе</w:t>
      </w:r>
      <w:r w:rsidR="0028149F">
        <w:rPr>
          <w:rFonts w:ascii="Times New Roman" w:hAnsi="Times New Roman" w:cs="Times New Roman"/>
          <w:sz w:val="28"/>
          <w:szCs w:val="28"/>
        </w:rPr>
        <w:t>чения общественной безопасности</w:t>
      </w:r>
    </w:p>
    <w:p w:rsidR="00C9343D" w:rsidRPr="005D06C9" w:rsidRDefault="007E36AB" w:rsidP="00704CF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0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C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D06C9">
        <w:rPr>
          <w:rFonts w:ascii="Times New Roman" w:hAnsi="Times New Roman" w:cs="Times New Roman"/>
          <w:sz w:val="28"/>
          <w:szCs w:val="28"/>
        </w:rPr>
        <w:t xml:space="preserve"> </w:t>
      </w:r>
      <w:r w:rsidR="00C9343D" w:rsidRPr="005D06C9">
        <w:rPr>
          <w:rFonts w:ascii="Times New Roman" w:hAnsi="Times New Roman" w:cs="Times New Roman"/>
          <w:sz w:val="28"/>
          <w:szCs w:val="28"/>
        </w:rPr>
        <w:t>район</w:t>
      </w:r>
      <w:r w:rsidRPr="005D06C9">
        <w:rPr>
          <w:rFonts w:ascii="Times New Roman" w:hAnsi="Times New Roman" w:cs="Times New Roman"/>
          <w:sz w:val="28"/>
          <w:szCs w:val="28"/>
        </w:rPr>
        <w:t xml:space="preserve">е </w:t>
      </w:r>
      <w:r w:rsidR="00C9343D" w:rsidRPr="005D06C9">
        <w:rPr>
          <w:rFonts w:ascii="Times New Roman" w:hAnsi="Times New Roman" w:cs="Times New Roman"/>
          <w:sz w:val="28"/>
          <w:szCs w:val="28"/>
        </w:rPr>
        <w:t>на 201</w:t>
      </w:r>
      <w:r w:rsidR="00CC326E" w:rsidRPr="005D06C9">
        <w:rPr>
          <w:rFonts w:ascii="Times New Roman" w:hAnsi="Times New Roman" w:cs="Times New Roman"/>
          <w:sz w:val="28"/>
          <w:szCs w:val="28"/>
        </w:rPr>
        <w:t>9</w:t>
      </w:r>
      <w:r w:rsidR="00C9343D" w:rsidRPr="005D06C9">
        <w:rPr>
          <w:rFonts w:ascii="Times New Roman" w:hAnsi="Times New Roman" w:cs="Times New Roman"/>
          <w:sz w:val="28"/>
          <w:szCs w:val="28"/>
        </w:rPr>
        <w:t>-202</w:t>
      </w:r>
      <w:r w:rsidR="005D06C9" w:rsidRPr="005D06C9">
        <w:rPr>
          <w:rFonts w:ascii="Times New Roman" w:hAnsi="Times New Roman" w:cs="Times New Roman"/>
          <w:sz w:val="28"/>
          <w:szCs w:val="28"/>
        </w:rPr>
        <w:t>2</w:t>
      </w:r>
      <w:r w:rsidR="00C9343D" w:rsidRPr="005D06C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4EE" w:rsidRPr="002C4287" w:rsidRDefault="007474EE" w:rsidP="009D6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168C" w:rsidRPr="002C4287" w:rsidRDefault="007474EE" w:rsidP="003F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5339" w:rsidRPr="002C4287" w:rsidRDefault="00C45339" w:rsidP="009D659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287">
        <w:rPr>
          <w:sz w:val="28"/>
          <w:szCs w:val="28"/>
        </w:rPr>
        <w:t xml:space="preserve">Проект программы в Контрольно-счетную палату направлен 14.12.2020, тем самым ответственным исполнителем нарушен пункт 41 </w:t>
      </w:r>
      <w:r w:rsidRPr="002C4287">
        <w:rPr>
          <w:bCs/>
          <w:sz w:val="28"/>
          <w:szCs w:val="28"/>
        </w:rPr>
        <w:t xml:space="preserve">постановления администрации Ханты-Мансийского района </w:t>
      </w:r>
      <w:r w:rsidR="00843F6E">
        <w:rPr>
          <w:bCs/>
          <w:sz w:val="28"/>
          <w:szCs w:val="28"/>
        </w:rPr>
        <w:t xml:space="preserve">                                </w:t>
      </w:r>
      <w:r w:rsidRPr="002C4287">
        <w:rPr>
          <w:bCs/>
          <w:sz w:val="28"/>
          <w:szCs w:val="28"/>
        </w:rPr>
        <w:t>от 24.07.2018 № 211 «</w:t>
      </w:r>
      <w:r w:rsidRPr="002C4287">
        <w:rPr>
          <w:sz w:val="28"/>
          <w:szCs w:val="28"/>
        </w:rPr>
        <w:t>О порядке составления проекта решения о бюджете Ханты-Мансийского района на очередной финансовый год и плановый период</w:t>
      </w:r>
      <w:r w:rsidRPr="002C4287">
        <w:rPr>
          <w:bCs/>
          <w:sz w:val="28"/>
          <w:szCs w:val="28"/>
        </w:rPr>
        <w:t>». Так</w:t>
      </w:r>
      <w:r w:rsidR="00843F6E">
        <w:rPr>
          <w:bCs/>
          <w:sz w:val="28"/>
          <w:szCs w:val="28"/>
        </w:rPr>
        <w:t>,</w:t>
      </w:r>
      <w:r w:rsidRPr="002C4287">
        <w:rPr>
          <w:bCs/>
          <w:sz w:val="28"/>
          <w:szCs w:val="28"/>
        </w:rPr>
        <w:t xml:space="preserve"> </w:t>
      </w:r>
      <w:r w:rsidRPr="002C4287">
        <w:rPr>
          <w:sz w:val="28"/>
          <w:szCs w:val="28"/>
        </w:rPr>
        <w:t xml:space="preserve">Проекты постановлений администрации района </w:t>
      </w:r>
      <w:r w:rsidR="00843F6E">
        <w:rPr>
          <w:sz w:val="28"/>
          <w:szCs w:val="28"/>
        </w:rPr>
        <w:t xml:space="preserve">                            </w:t>
      </w:r>
      <w:r w:rsidRPr="002C4287">
        <w:rPr>
          <w:sz w:val="28"/>
          <w:szCs w:val="28"/>
        </w:rPr>
        <w:t xml:space="preserve">об утверждении муниципальных программ, реализация которых будет </w:t>
      </w:r>
      <w:proofErr w:type="gramStart"/>
      <w:r w:rsidRPr="002C4287">
        <w:rPr>
          <w:sz w:val="28"/>
          <w:szCs w:val="28"/>
        </w:rPr>
        <w:t>осуществляться</w:t>
      </w:r>
      <w:proofErr w:type="gramEnd"/>
      <w:r w:rsidRPr="002C4287">
        <w:rPr>
          <w:sz w:val="28"/>
          <w:szCs w:val="28"/>
        </w:rPr>
        <w:t xml:space="preserve"> начиная с очередного финансового года или продолжена</w:t>
      </w:r>
      <w:r w:rsidR="00843F6E">
        <w:rPr>
          <w:sz w:val="28"/>
          <w:szCs w:val="28"/>
        </w:rPr>
        <w:t xml:space="preserve">               </w:t>
      </w:r>
      <w:r w:rsidRPr="002C4287">
        <w:rPr>
          <w:sz w:val="28"/>
          <w:szCs w:val="28"/>
        </w:rPr>
        <w:t xml:space="preserve"> в очередном финансовом году и плановом периоде направляются </w:t>
      </w:r>
      <w:r w:rsidR="00843F6E">
        <w:rPr>
          <w:sz w:val="28"/>
          <w:szCs w:val="28"/>
        </w:rPr>
        <w:t xml:space="preserve">                            </w:t>
      </w:r>
      <w:r w:rsidRPr="002C4287">
        <w:rPr>
          <w:sz w:val="28"/>
          <w:szCs w:val="28"/>
        </w:rPr>
        <w:t xml:space="preserve">в администрацию Ханты-Мансийского района; комитет по финансам </w:t>
      </w:r>
      <w:r w:rsidR="00843F6E">
        <w:rPr>
          <w:sz w:val="28"/>
          <w:szCs w:val="28"/>
        </w:rPr>
        <w:t xml:space="preserve">                     </w:t>
      </w:r>
      <w:r w:rsidRPr="002C4287">
        <w:rPr>
          <w:sz w:val="28"/>
          <w:szCs w:val="28"/>
        </w:rPr>
        <w:t xml:space="preserve"> до 1 ноября, утверждаются до 1 декабря.</w:t>
      </w:r>
    </w:p>
    <w:p w:rsidR="004A5C11" w:rsidRPr="002C4287" w:rsidRDefault="004A5C11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2C428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4A5C11" w:rsidRPr="002C4287" w:rsidRDefault="004A5C11" w:rsidP="009D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 xml:space="preserve"> № 274).</w:t>
      </w:r>
    </w:p>
    <w:p w:rsidR="000139EA" w:rsidRPr="002C4287" w:rsidRDefault="000139EA" w:rsidP="009D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2C4287">
        <w:rPr>
          <w:rFonts w:ascii="Times New Roman" w:hAnsi="Times New Roman" w:cs="Times New Roman"/>
          <w:sz w:val="28"/>
          <w:szCs w:val="28"/>
        </w:rPr>
        <w:t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 № 194),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                 на очередной финансовый год и плановый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 xml:space="preserve"> период главным распорядителям средств бюджета района и комитету экономической </w:t>
      </w:r>
      <w:r w:rsidRPr="002C4287">
        <w:rPr>
          <w:rFonts w:ascii="Times New Roman" w:hAnsi="Times New Roman" w:cs="Times New Roman"/>
          <w:sz w:val="28"/>
          <w:szCs w:val="28"/>
        </w:rPr>
        <w:lastRenderedPageBreak/>
        <w:t>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                  из бюджета автономного округа бюджету муниципального района               на 2021 год и плановый период 2022 и 2023 годов.</w:t>
      </w:r>
    </w:p>
    <w:p w:rsidR="00505855" w:rsidRPr="002C4287" w:rsidRDefault="0050585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491C2E" w:rsidRPr="002C4287">
        <w:rPr>
          <w:rFonts w:ascii="Times New Roman" w:hAnsi="Times New Roman" w:cs="Times New Roman"/>
          <w:sz w:val="28"/>
          <w:szCs w:val="28"/>
        </w:rPr>
        <w:t>8 211,2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 (в том числе: федеральный бюджет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17,5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автономного округа – Югры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5 799,7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района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2 349,0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  <w:proofErr w:type="gramEnd"/>
    </w:p>
    <w:p w:rsidR="00505855" w:rsidRPr="002C4287" w:rsidRDefault="0050585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в 2019 году  предусмотрено финансирование мероприятий программы на сумму </w:t>
      </w:r>
      <w:r w:rsidR="00491C2E" w:rsidRPr="002C4287">
        <w:rPr>
          <w:rFonts w:ascii="Times New Roman" w:hAnsi="Times New Roman" w:cs="Times New Roman"/>
          <w:sz w:val="28"/>
          <w:szCs w:val="28"/>
        </w:rPr>
        <w:t>2 469,4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 (в том числе: федеральный бюджет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3,4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автономного округа </w:t>
      </w:r>
      <w:r w:rsidR="00491C2E" w:rsidRPr="002C42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–  </w:t>
      </w:r>
      <w:r w:rsidR="00491C2E" w:rsidRPr="002C4287">
        <w:rPr>
          <w:rFonts w:ascii="Times New Roman" w:hAnsi="Times New Roman" w:cs="Times New Roman"/>
          <w:sz w:val="28"/>
          <w:szCs w:val="28"/>
        </w:rPr>
        <w:t>1 275,6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1 190,4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505855" w:rsidRPr="002C4287" w:rsidRDefault="0050585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на  2020 год предусмотрены средства в объеме </w:t>
      </w:r>
      <w:r w:rsidR="00491C2E" w:rsidRPr="002C4287">
        <w:rPr>
          <w:rFonts w:ascii="Times New Roman" w:hAnsi="Times New Roman" w:cs="Times New Roman"/>
          <w:sz w:val="28"/>
          <w:szCs w:val="28"/>
        </w:rPr>
        <w:t>2 041,0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91C2E" w:rsidRPr="002C42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(в том числе: федеральный бюджет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3,9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автономного округа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1 497,1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района  – </w:t>
      </w:r>
      <w:r w:rsidR="00491C2E" w:rsidRPr="002C4287">
        <w:rPr>
          <w:rFonts w:ascii="Times New Roman" w:hAnsi="Times New Roman" w:cs="Times New Roman"/>
          <w:sz w:val="28"/>
          <w:szCs w:val="28"/>
        </w:rPr>
        <w:t>540,0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="00491C2E" w:rsidRPr="002C42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4287">
        <w:rPr>
          <w:rFonts w:ascii="Times New Roman" w:hAnsi="Times New Roman" w:cs="Times New Roman"/>
          <w:sz w:val="28"/>
          <w:szCs w:val="28"/>
        </w:rPr>
        <w:t>что соответствует решению Думы</w:t>
      </w:r>
      <w:r w:rsidR="00491C2E" w:rsidRPr="002C4287">
        <w:rPr>
          <w:rFonts w:ascii="Times New Roman" w:hAnsi="Times New Roman" w:cs="Times New Roman"/>
          <w:sz w:val="28"/>
          <w:szCs w:val="28"/>
        </w:rPr>
        <w:t xml:space="preserve"> </w:t>
      </w:r>
      <w:r w:rsidRPr="002C42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91C2E" w:rsidRPr="002C42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от 11.06.2020 № 600 «О внесении изменений  в решение Думы </w:t>
      </w:r>
      <w:r w:rsidR="00843F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13.12.2019  №  523 «О бюджете </w:t>
      </w:r>
      <w:r w:rsidR="00843F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и плановый период </w:t>
      </w:r>
      <w:r w:rsidR="00843F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>2021 и 2022 годов»;</w:t>
      </w:r>
    </w:p>
    <w:p w:rsidR="00505855" w:rsidRPr="002C4287" w:rsidRDefault="0050585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D40E66" w:rsidRPr="002C4287">
        <w:rPr>
          <w:rFonts w:ascii="Times New Roman" w:hAnsi="Times New Roman" w:cs="Times New Roman"/>
          <w:sz w:val="28"/>
          <w:szCs w:val="28"/>
        </w:rPr>
        <w:t>1 233,9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 (в том числе: федеральный бюджет – </w:t>
      </w:r>
      <w:r w:rsidR="00D40E66" w:rsidRPr="002C4287">
        <w:rPr>
          <w:rFonts w:ascii="Times New Roman" w:hAnsi="Times New Roman" w:cs="Times New Roman"/>
          <w:sz w:val="28"/>
          <w:szCs w:val="28"/>
        </w:rPr>
        <w:t>3,7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автономного округа </w:t>
      </w:r>
      <w:r w:rsidR="00200321" w:rsidRPr="002C42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– </w:t>
      </w:r>
      <w:r w:rsidR="00D40E66" w:rsidRPr="002C4287">
        <w:rPr>
          <w:rFonts w:ascii="Times New Roman" w:hAnsi="Times New Roman" w:cs="Times New Roman"/>
          <w:sz w:val="28"/>
          <w:szCs w:val="28"/>
        </w:rPr>
        <w:t>1 009,0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D40E66" w:rsidRPr="002C4287">
        <w:rPr>
          <w:rFonts w:ascii="Times New Roman" w:hAnsi="Times New Roman" w:cs="Times New Roman"/>
          <w:sz w:val="28"/>
          <w:szCs w:val="28"/>
        </w:rPr>
        <w:t>221,2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505855" w:rsidRPr="002C4287" w:rsidRDefault="0050585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hAnsi="Times New Roman" w:cs="Times New Roman"/>
          <w:sz w:val="28"/>
          <w:szCs w:val="28"/>
        </w:rPr>
        <w:t xml:space="preserve">на 2022 год планируется – </w:t>
      </w:r>
      <w:r w:rsidR="00D40E66" w:rsidRPr="002C4287">
        <w:rPr>
          <w:rFonts w:ascii="Times New Roman" w:hAnsi="Times New Roman" w:cs="Times New Roman"/>
          <w:sz w:val="28"/>
          <w:szCs w:val="28"/>
        </w:rPr>
        <w:t>1 232,4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 (в том числе: федеральный бюджет – </w:t>
      </w:r>
      <w:r w:rsidR="00200321" w:rsidRPr="002C4287">
        <w:rPr>
          <w:rFonts w:ascii="Times New Roman" w:hAnsi="Times New Roman" w:cs="Times New Roman"/>
          <w:sz w:val="28"/>
          <w:szCs w:val="28"/>
        </w:rPr>
        <w:t>2,2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автономного округа </w:t>
      </w:r>
      <w:r w:rsidR="00200321" w:rsidRPr="002C42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– </w:t>
      </w:r>
      <w:r w:rsidR="00200321" w:rsidRPr="002C4287">
        <w:rPr>
          <w:rFonts w:ascii="Times New Roman" w:hAnsi="Times New Roman" w:cs="Times New Roman"/>
          <w:sz w:val="28"/>
          <w:szCs w:val="28"/>
        </w:rPr>
        <w:t>1 009,0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200321" w:rsidRPr="002C4287">
        <w:rPr>
          <w:rFonts w:ascii="Times New Roman" w:hAnsi="Times New Roman" w:cs="Times New Roman"/>
          <w:sz w:val="28"/>
          <w:szCs w:val="28"/>
        </w:rPr>
        <w:t>221,2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505855" w:rsidRPr="002C4287" w:rsidRDefault="0050585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hAnsi="Times New Roman" w:cs="Times New Roman"/>
          <w:sz w:val="28"/>
          <w:szCs w:val="28"/>
        </w:rPr>
        <w:t xml:space="preserve">на 2023 год планируется – </w:t>
      </w:r>
      <w:r w:rsidR="00200321" w:rsidRPr="002C4287">
        <w:rPr>
          <w:rFonts w:ascii="Times New Roman" w:hAnsi="Times New Roman" w:cs="Times New Roman"/>
          <w:sz w:val="28"/>
          <w:szCs w:val="28"/>
        </w:rPr>
        <w:t>1 234,5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 (в том числе: федеральный бюджет – </w:t>
      </w:r>
      <w:r w:rsidR="00200321" w:rsidRPr="002C4287">
        <w:rPr>
          <w:rFonts w:ascii="Times New Roman" w:hAnsi="Times New Roman" w:cs="Times New Roman"/>
          <w:sz w:val="28"/>
          <w:szCs w:val="28"/>
        </w:rPr>
        <w:t>4,3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автономного округа                 – </w:t>
      </w:r>
      <w:r w:rsidR="00200321" w:rsidRPr="002C4287">
        <w:rPr>
          <w:rFonts w:ascii="Times New Roman" w:hAnsi="Times New Roman" w:cs="Times New Roman"/>
          <w:sz w:val="28"/>
          <w:szCs w:val="28"/>
        </w:rPr>
        <w:t>1 009,0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200321" w:rsidRPr="002C4287">
        <w:rPr>
          <w:rFonts w:ascii="Times New Roman" w:hAnsi="Times New Roman" w:cs="Times New Roman"/>
          <w:sz w:val="28"/>
          <w:szCs w:val="28"/>
        </w:rPr>
        <w:t>221,2</w:t>
      </w:r>
      <w:r w:rsidRPr="002C4287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11168C" w:rsidRPr="00843F6E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6E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программы </w:t>
      </w:r>
      <w:r w:rsidR="00D4009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843F6E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843F6E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</w:t>
      </w:r>
      <w:r w:rsidR="00D4009E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843F6E">
        <w:rPr>
          <w:rFonts w:ascii="Times New Roman" w:hAnsi="Times New Roman" w:cs="Times New Roman"/>
          <w:sz w:val="28"/>
          <w:szCs w:val="28"/>
        </w:rPr>
        <w:t>по направлению «</w:t>
      </w:r>
      <w:r w:rsidR="009E78E5" w:rsidRPr="00843F6E">
        <w:rPr>
          <w:rFonts w:ascii="Times New Roman" w:hAnsi="Times New Roman" w:cs="Times New Roman"/>
          <w:sz w:val="28"/>
          <w:szCs w:val="28"/>
        </w:rPr>
        <w:t>Обе</w:t>
      </w:r>
      <w:r w:rsidR="00843F6E" w:rsidRPr="00843F6E">
        <w:rPr>
          <w:rFonts w:ascii="Times New Roman" w:hAnsi="Times New Roman" w:cs="Times New Roman"/>
          <w:sz w:val="28"/>
          <w:szCs w:val="28"/>
        </w:rPr>
        <w:t>спечение безопасности населения</w:t>
      </w:r>
      <w:r w:rsidRPr="00843F6E">
        <w:rPr>
          <w:rFonts w:ascii="Times New Roman" w:hAnsi="Times New Roman" w:cs="Times New Roman"/>
          <w:sz w:val="28"/>
          <w:szCs w:val="28"/>
        </w:rPr>
        <w:t>».</w:t>
      </w:r>
    </w:p>
    <w:p w:rsidR="00D4009E" w:rsidRPr="00A114DD" w:rsidRDefault="00D4009E" w:rsidP="00D4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114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4DD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                       </w:t>
      </w:r>
      <w:r w:rsidRPr="00A114DD">
        <w:rPr>
          <w:rFonts w:ascii="Times New Roman" w:hAnsi="Times New Roman" w:cs="Times New Roman"/>
          <w:sz w:val="28"/>
          <w:szCs w:val="28"/>
        </w:rPr>
        <w:t xml:space="preserve"> </w:t>
      </w:r>
      <w:r w:rsidRPr="00A114DD">
        <w:rPr>
          <w:rFonts w:ascii="Times New Roman" w:hAnsi="Times New Roman" w:cs="Times New Roman"/>
          <w:i/>
          <w:sz w:val="28"/>
          <w:szCs w:val="28"/>
        </w:rPr>
        <w:t>целевы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114DD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114D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должны иметь увязку                     </w:t>
      </w:r>
      <w:r w:rsidRPr="00A114DD">
        <w:rPr>
          <w:rFonts w:ascii="Times New Roman" w:hAnsi="Times New Roman" w:cs="Times New Roman"/>
          <w:i/>
          <w:sz w:val="28"/>
          <w:szCs w:val="28"/>
        </w:rPr>
        <w:t>с целевыми показателями Стратегии и показателями прогноза      социально-экономического развития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A114DD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A114D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114DD">
        <w:rPr>
          <w:rFonts w:ascii="Times New Roman" w:hAnsi="Times New Roman" w:cs="Times New Roman"/>
          <w:sz w:val="28"/>
          <w:szCs w:val="28"/>
        </w:rPr>
        <w:t xml:space="preserve">от 24.09.2020 № 265 «О прогнозе социально-экономического развития </w:t>
      </w:r>
      <w:r w:rsidRPr="00A114DD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2021 год и плановый период                    2022-2023 годов».</w:t>
      </w:r>
    </w:p>
    <w:p w:rsidR="0011168C" w:rsidRPr="00AD3E2A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E2A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9E78E5" w:rsidRPr="002C4287" w:rsidRDefault="009E78E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приводится в соответствие с  постановлением администрации </w:t>
      </w:r>
      <w:r w:rsidRPr="002C42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                        «О модельной муниципальной программе Ханты-Мансийского района, порядка принятия решения о разработке муниципальных программ             Ханты-Мансийского района, их формирования, утверждения                                   и реализации», при этом постановлением администрации                               Ханты-Мансийского района от 02.10.2020 № 274 Таблицы 5 и 8 признаны утратившими силу и исключены из Проекта программы. </w:t>
      </w:r>
      <w:proofErr w:type="gramEnd"/>
    </w:p>
    <w:p w:rsidR="009E78E5" w:rsidRPr="002C4287" w:rsidRDefault="009E78E5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2C4287">
        <w:rPr>
          <w:rFonts w:ascii="Times New Roman" w:hAnsi="Times New Roman" w:cs="Times New Roman"/>
          <w:sz w:val="28"/>
          <w:szCs w:val="28"/>
        </w:rPr>
        <w:t>от 07.09.2018 № 246 не скорректирована нумерация таблиц модельной муниципальной программы.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Ханты-Мансийского района     от 02.10.2020 № 274 «О внесении изменений                                                              в постановление администрации Ханты-Мансийского района                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в последовательности, определенной </w:t>
      </w:r>
      <w:hyperlink r:id="rId8" w:anchor="P2033" w:history="1">
        <w:r w:rsidRPr="002C4287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2C42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2040" w:history="1">
        <w:r w:rsidRPr="002C4287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2C4287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C4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от </w:t>
      </w:r>
      <w:r w:rsidR="00F6413E" w:rsidRPr="002C4287">
        <w:rPr>
          <w:rFonts w:ascii="Times New Roman" w:hAnsi="Times New Roman" w:cs="Times New Roman"/>
          <w:sz w:val="28"/>
          <w:szCs w:val="28"/>
        </w:rPr>
        <w:t>26</w:t>
      </w:r>
      <w:r w:rsidRPr="002C4287">
        <w:rPr>
          <w:rFonts w:ascii="Times New Roman" w:hAnsi="Times New Roman" w:cs="Times New Roman"/>
          <w:sz w:val="28"/>
          <w:szCs w:val="28"/>
        </w:rPr>
        <w:t xml:space="preserve">.11.2020, а заключение комитета </w:t>
      </w:r>
      <w:r w:rsidRPr="002C428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администрации Ханты-Мансийского района               от </w:t>
      </w:r>
      <w:r w:rsidR="00F6413E" w:rsidRPr="002C4287">
        <w:rPr>
          <w:rFonts w:ascii="Times New Roman" w:hAnsi="Times New Roman" w:cs="Times New Roman"/>
          <w:sz w:val="28"/>
          <w:szCs w:val="28"/>
        </w:rPr>
        <w:t>27</w:t>
      </w:r>
      <w:r w:rsidRPr="002C4287">
        <w:rPr>
          <w:rFonts w:ascii="Times New Roman" w:hAnsi="Times New Roman" w:cs="Times New Roman"/>
          <w:sz w:val="28"/>
          <w:szCs w:val="28"/>
        </w:rPr>
        <w:t>.11.2020, что не соответствует вышеуказанному Порядку.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87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05.11.2020 № 07-Исх-2945,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2C428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 следующим направлениям: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826CE1" w:rsidRPr="002C4287" w:rsidRDefault="00826CE1" w:rsidP="009D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87">
        <w:rPr>
          <w:rFonts w:ascii="Times New Roman" w:eastAsia="Calibri" w:hAnsi="Times New Roman" w:cs="Times New Roman"/>
          <w:sz w:val="28"/>
          <w:szCs w:val="28"/>
        </w:rPr>
        <w:t>Проектом программы предлагается внести корректировку:</w:t>
      </w:r>
    </w:p>
    <w:p w:rsidR="00014A32" w:rsidRPr="002C4287" w:rsidRDefault="00826CE1" w:rsidP="009D6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87">
        <w:rPr>
          <w:rFonts w:ascii="Times New Roman" w:eastAsia="Calibri" w:hAnsi="Times New Roman" w:cs="Times New Roman"/>
          <w:sz w:val="28"/>
          <w:szCs w:val="28"/>
        </w:rPr>
        <w:t xml:space="preserve">1) в паспорт программы: </w:t>
      </w:r>
    </w:p>
    <w:p w:rsidR="00826CE1" w:rsidRPr="002C4287" w:rsidRDefault="00014A32" w:rsidP="009D6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6CE1" w:rsidRPr="002C4287">
        <w:rPr>
          <w:rFonts w:ascii="Times New Roman" w:eastAsia="Calibri" w:hAnsi="Times New Roman" w:cs="Times New Roman"/>
          <w:sz w:val="28"/>
          <w:szCs w:val="28"/>
        </w:rPr>
        <w:t>раздел «Цели муниципальной программы», корректируется наименование цели «</w:t>
      </w:r>
      <w:r w:rsidR="00826CE1" w:rsidRPr="002C4287">
        <w:rPr>
          <w:rFonts w:ascii="Times New Roman" w:hAnsi="Times New Roman" w:cs="Times New Roman"/>
          <w:sz w:val="28"/>
          <w:szCs w:val="28"/>
        </w:rPr>
        <w:t>1. Повышение уровня безопасности граждан</w:t>
      </w:r>
      <w:r w:rsidR="00826CE1" w:rsidRPr="002C428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76CDE" w:rsidRPr="002C428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26CE1" w:rsidRPr="002C4287">
        <w:rPr>
          <w:rFonts w:ascii="Times New Roman" w:eastAsia="Calibri" w:hAnsi="Times New Roman" w:cs="Times New Roman"/>
          <w:sz w:val="28"/>
          <w:szCs w:val="28"/>
        </w:rPr>
        <w:t>на наименование «1.</w:t>
      </w:r>
      <w:r w:rsidR="00826CE1" w:rsidRPr="002C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CE1" w:rsidRPr="002C4287">
        <w:rPr>
          <w:rFonts w:ascii="Times New Roman" w:hAnsi="Times New Roman" w:cs="Times New Roman"/>
          <w:sz w:val="28"/>
          <w:szCs w:val="28"/>
        </w:rPr>
        <w:t>Снижение уровня преступности»</w:t>
      </w:r>
      <w:r w:rsidR="00826CE1" w:rsidRPr="002C4287">
        <w:rPr>
          <w:rFonts w:ascii="Times New Roman" w:eastAsia="Calibri" w:hAnsi="Times New Roman" w:cs="Times New Roman"/>
          <w:sz w:val="28"/>
          <w:szCs w:val="28"/>
        </w:rPr>
        <w:t>, в соответствии</w:t>
      </w:r>
      <w:r w:rsidR="00376CDE" w:rsidRPr="002C428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26CE1" w:rsidRPr="002C4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2D1" w:rsidRPr="002C428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322D1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Департамента внутренней политики Ханты-Мансийского автономного округа – Югры (от 30.06.2020 № 02-Исх-2649)                                о необходимости приведения муниципальной программы «Профилактика </w:t>
      </w:r>
      <w:r w:rsidR="00C322D1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в сфере обеспечения общественной безопасности                           в Ханты-Мансийском на 2019 – 2022 годы» в соответствие с модельной программой, утвержденной на заседании комиссии по профилактике правонарушений в Ханты-Мансийском автономном округе – Югре </w:t>
      </w:r>
      <w:r w:rsidR="00412F67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322D1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14.05.2019 </w:t>
      </w:r>
      <w:r w:rsidR="00C322D1" w:rsidRPr="002C4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модельная программа)</w:t>
      </w:r>
      <w:r w:rsidR="00826CE1" w:rsidRPr="002C428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73B1A" w:rsidRPr="002C4287" w:rsidRDefault="00014A32" w:rsidP="009D6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E2A">
        <w:rPr>
          <w:rFonts w:ascii="Times New Roman" w:eastAsia="Calibri" w:hAnsi="Times New Roman" w:cs="Times New Roman"/>
          <w:sz w:val="28"/>
          <w:szCs w:val="28"/>
        </w:rPr>
        <w:t>- раздел «Соисполнители</w:t>
      </w:r>
      <w:r w:rsidR="00B73B1A" w:rsidRPr="00AD3E2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программы»:</w:t>
      </w:r>
      <w:r w:rsidR="007315FB" w:rsidRPr="00AD3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315FB" w:rsidRPr="00AD3E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B1A" w:rsidRPr="00AD3E2A">
        <w:rPr>
          <w:rFonts w:ascii="Times New Roman" w:hAnsi="Times New Roman" w:cs="Times New Roman"/>
          <w:sz w:val="28"/>
          <w:szCs w:val="28"/>
        </w:rPr>
        <w:t>по образованию (подведомственные образовательные учреждения)</w:t>
      </w:r>
      <w:r w:rsidR="007315FB" w:rsidRPr="00AD3E2A">
        <w:rPr>
          <w:rFonts w:ascii="Times New Roman" w:hAnsi="Times New Roman" w:cs="Times New Roman"/>
          <w:sz w:val="28"/>
          <w:szCs w:val="28"/>
        </w:rPr>
        <w:t>,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 </w:t>
      </w:r>
      <w:r w:rsidR="007315FB" w:rsidRPr="00AD3E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корректировка вносится в целях устранения выявленных замечаний </w:t>
      </w:r>
      <w:r w:rsidR="007315FB" w:rsidRPr="00AD3E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3B1A" w:rsidRPr="00AD3E2A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«Соблюдение порядка утверждения и целевого расходования бюджетных с</w:t>
      </w:r>
      <w:r w:rsidR="0027247E" w:rsidRPr="00AD3E2A">
        <w:rPr>
          <w:rFonts w:ascii="Times New Roman" w:hAnsi="Times New Roman" w:cs="Times New Roman"/>
          <w:sz w:val="28"/>
          <w:szCs w:val="28"/>
        </w:rPr>
        <w:t xml:space="preserve">редств муниципальной программы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</w:t>
      </w:r>
      <w:r w:rsidR="00B01452" w:rsidRPr="00AD3E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в сфере обеспечения общественной безопасности </w:t>
      </w:r>
      <w:proofErr w:type="gramStart"/>
      <w:r w:rsidR="00B73B1A" w:rsidRPr="00AD3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3B1A" w:rsidRPr="00AD3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B1A" w:rsidRPr="00AD3E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73B1A" w:rsidRPr="00AD3E2A">
        <w:rPr>
          <w:rFonts w:ascii="Times New Roman" w:hAnsi="Times New Roman" w:cs="Times New Roman"/>
          <w:sz w:val="28"/>
          <w:szCs w:val="28"/>
        </w:rPr>
        <w:t xml:space="preserve"> районе на 2019-20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22 годы»; </w:t>
      </w:r>
      <w:r w:rsidR="00B73B1A" w:rsidRPr="00AD3E2A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="00B73B1A" w:rsidRPr="00AD3E2A">
        <w:rPr>
          <w:rFonts w:ascii="Times New Roman" w:hAnsi="Times New Roman" w:cs="Times New Roman"/>
          <w:sz w:val="28"/>
          <w:szCs w:val="28"/>
        </w:rPr>
        <w:t>–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в связи с ликвидацией муниципального казенного учреждения Ханты-Мансийского района «Комитет по культуре, спорту 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B1A" w:rsidRPr="00AD3E2A">
        <w:rPr>
          <w:rFonts w:ascii="Times New Roman" w:hAnsi="Times New Roman" w:cs="Times New Roman"/>
          <w:sz w:val="28"/>
          <w:szCs w:val="28"/>
        </w:rPr>
        <w:t>и социальной политике», функции и полномочия ликвидируемого учреждения переданы отделу по культуре, спорту и социальной политике администрации Ханты-Мансийского района;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AD3E2A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«Управление техн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ического обеспечения» (далее -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МКУ «Управление технического обеспечения»), </w:t>
      </w:r>
      <w:r w:rsidR="004E7623" w:rsidRPr="00AD3E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3B1A" w:rsidRPr="00AD3E2A">
        <w:rPr>
          <w:rFonts w:ascii="Times New Roman" w:hAnsi="Times New Roman" w:cs="Times New Roman"/>
          <w:sz w:val="28"/>
          <w:szCs w:val="28"/>
        </w:rPr>
        <w:t xml:space="preserve">в связи с вновь </w:t>
      </w:r>
      <w:r w:rsidR="004E7623" w:rsidRPr="00AD3E2A">
        <w:rPr>
          <w:rFonts w:ascii="Times New Roman" w:hAnsi="Times New Roman" w:cs="Times New Roman"/>
          <w:sz w:val="28"/>
          <w:szCs w:val="28"/>
        </w:rPr>
        <w:t>в</w:t>
      </w:r>
      <w:r w:rsidR="00B73B1A" w:rsidRPr="00AD3E2A">
        <w:rPr>
          <w:rFonts w:ascii="Times New Roman" w:hAnsi="Times New Roman" w:cs="Times New Roman"/>
          <w:sz w:val="28"/>
          <w:szCs w:val="28"/>
        </w:rPr>
        <w:t>водимым мероприятием 1.6. «Обеспечение функционирования и развития систем видеонаблюдения в сфере общественного порядка (показатель 1)».</w:t>
      </w:r>
    </w:p>
    <w:p w:rsidR="00E85977" w:rsidRPr="002C4287" w:rsidRDefault="00E85977" w:rsidP="009D6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текстовую часть программы:</w:t>
      </w:r>
    </w:p>
    <w:p w:rsidR="00826CE1" w:rsidRPr="002C4287" w:rsidRDefault="003D419B" w:rsidP="009D6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«Механизм реализации муниципальной программы» дополнить мероприятиями</w:t>
      </w:r>
      <w:r w:rsidR="004E7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«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Осуществление полномочий                              по обеспечению деятельности административной комиссии                          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4E76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пунктом 2 статьи 48 Закона Ханты-Мансийского автономного округа </w:t>
      </w:r>
      <w:r w:rsidR="004E7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4287">
        <w:rPr>
          <w:rFonts w:ascii="Times New Roman" w:hAnsi="Times New Roman" w:cs="Times New Roman"/>
          <w:sz w:val="28"/>
          <w:szCs w:val="28"/>
        </w:rPr>
        <w:t>– Югры</w:t>
      </w:r>
      <w:r w:rsidR="004E7623">
        <w:rPr>
          <w:rFonts w:ascii="Times New Roman" w:hAnsi="Times New Roman" w:cs="Times New Roman"/>
          <w:sz w:val="28"/>
          <w:szCs w:val="28"/>
        </w:rPr>
        <w:t xml:space="preserve"> </w:t>
      </w:r>
      <w:r w:rsidRPr="002C4287">
        <w:rPr>
          <w:rFonts w:ascii="Times New Roman" w:hAnsi="Times New Roman" w:cs="Times New Roman"/>
          <w:sz w:val="28"/>
          <w:szCs w:val="28"/>
        </w:rPr>
        <w:t>от 11.06.2010 № 102-оз «Об административных правонарушениях» (показатель 1)» и 4.2. «Осуществление государственных полномочий                     по составлению (изменению и дополнению) списков кандидатов                                в присяжные заседатели федеральных судов общей юрисдикции (показатель 1)»</w:t>
      </w:r>
      <w:r w:rsidR="000F2932" w:rsidRPr="002C4287">
        <w:rPr>
          <w:rFonts w:ascii="Times New Roman" w:hAnsi="Times New Roman" w:cs="Times New Roman"/>
          <w:sz w:val="28"/>
          <w:szCs w:val="28"/>
        </w:rPr>
        <w:t>.</w:t>
      </w:r>
    </w:p>
    <w:p w:rsidR="0032079C" w:rsidRPr="002C4287" w:rsidRDefault="0032079C" w:rsidP="009D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87">
        <w:rPr>
          <w:rFonts w:ascii="Times New Roman" w:eastAsia="Calibri" w:hAnsi="Times New Roman" w:cs="Times New Roman"/>
          <w:sz w:val="28"/>
          <w:szCs w:val="28"/>
        </w:rPr>
        <w:t>3) в Таблицу 1 «Целевые показатели муниципальной программы»:</w:t>
      </w:r>
    </w:p>
    <w:p w:rsidR="00DF564B" w:rsidRPr="002C4287" w:rsidRDefault="00347244" w:rsidP="009D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Проектом предлагается дополнить муниципальную программу новыми целевыми показателями</w:t>
      </w:r>
      <w:r w:rsidR="0042442E" w:rsidRPr="002C4287">
        <w:rPr>
          <w:rFonts w:ascii="Times New Roman" w:hAnsi="Times New Roman" w:cs="Times New Roman"/>
          <w:sz w:val="28"/>
          <w:szCs w:val="28"/>
        </w:rPr>
        <w:t xml:space="preserve">, </w:t>
      </w:r>
      <w:r w:rsidR="00DF564B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12F67" w:rsidRPr="002C4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F67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 программой</w:t>
      </w:r>
      <w:r w:rsidR="00DF564B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46C" w:rsidRPr="002C4287" w:rsidRDefault="006A246C" w:rsidP="009D65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«3. «Число преступлений, совершённых лицами, ранее совершавшими преступления на 100 тыс. населения, ед.»</w:t>
      </w:r>
      <w:r w:rsidR="00D617F2" w:rsidRPr="002C4287">
        <w:rPr>
          <w:rFonts w:ascii="Times New Roman" w:hAnsi="Times New Roman" w:cs="Times New Roman"/>
          <w:sz w:val="28"/>
          <w:szCs w:val="28"/>
        </w:rPr>
        <w:t xml:space="preserve"> с 15 до 4 ед.</w:t>
      </w:r>
      <w:r w:rsidR="00460FB0" w:rsidRPr="002C4287">
        <w:rPr>
          <w:rFonts w:ascii="Times New Roman" w:hAnsi="Times New Roman" w:cs="Times New Roman"/>
          <w:sz w:val="28"/>
          <w:szCs w:val="28"/>
        </w:rPr>
        <w:t>;</w:t>
      </w:r>
    </w:p>
    <w:p w:rsidR="00460FB0" w:rsidRPr="002C4287" w:rsidRDefault="00460FB0" w:rsidP="009D65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«4. «Число преступлений, совершенных несовершеннолетними </w:t>
      </w:r>
      <w:r w:rsidR="00B01452" w:rsidRPr="002C42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4287">
        <w:rPr>
          <w:rFonts w:ascii="Times New Roman" w:hAnsi="Times New Roman" w:cs="Times New Roman"/>
          <w:sz w:val="28"/>
          <w:szCs w:val="28"/>
        </w:rPr>
        <w:t>на 100 тыс. человек населения, ед.»</w:t>
      </w:r>
      <w:r w:rsidR="00DF564B" w:rsidRPr="002C4287">
        <w:rPr>
          <w:rFonts w:ascii="Times New Roman" w:hAnsi="Times New Roman" w:cs="Times New Roman"/>
          <w:sz w:val="28"/>
          <w:szCs w:val="28"/>
        </w:rPr>
        <w:t xml:space="preserve"> с 5 до 0 ед.</w:t>
      </w:r>
    </w:p>
    <w:p w:rsidR="00DF564B" w:rsidRPr="002C4287" w:rsidRDefault="00AD3E2A" w:rsidP="009D65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Модельной </w:t>
      </w:r>
      <w:r w:rsidRPr="00AD3E2A">
        <w:rPr>
          <w:rFonts w:ascii="Times New Roman" w:hAnsi="Times New Roman" w:cs="Times New Roman"/>
          <w:i/>
          <w:sz w:val="28"/>
          <w:szCs w:val="28"/>
        </w:rPr>
        <w:t>программой</w:t>
      </w:r>
      <w:r w:rsidR="007850B6" w:rsidRPr="00AD3E2A">
        <w:rPr>
          <w:rFonts w:ascii="Times New Roman" w:hAnsi="Times New Roman" w:cs="Times New Roman"/>
          <w:i/>
          <w:sz w:val="28"/>
          <w:szCs w:val="28"/>
        </w:rPr>
        <w:t xml:space="preserve"> данный показатель </w:t>
      </w:r>
      <w:r w:rsidRPr="00AD3E2A">
        <w:rPr>
          <w:rFonts w:ascii="Times New Roman" w:hAnsi="Times New Roman" w:cs="Times New Roman"/>
          <w:i/>
          <w:sz w:val="28"/>
          <w:szCs w:val="28"/>
        </w:rPr>
        <w:t>не предусмотрен</w:t>
      </w:r>
      <w:r w:rsidR="007850B6" w:rsidRPr="00AD3E2A">
        <w:rPr>
          <w:rFonts w:ascii="Times New Roman" w:hAnsi="Times New Roman" w:cs="Times New Roman"/>
          <w:i/>
          <w:sz w:val="28"/>
          <w:szCs w:val="28"/>
        </w:rPr>
        <w:t xml:space="preserve">, при этом </w:t>
      </w:r>
      <w:r w:rsidRPr="00AD3E2A">
        <w:rPr>
          <w:rFonts w:ascii="Times New Roman" w:hAnsi="Times New Roman" w:cs="Times New Roman"/>
          <w:i/>
          <w:sz w:val="28"/>
          <w:szCs w:val="28"/>
        </w:rPr>
        <w:t xml:space="preserve">имеется показатель </w:t>
      </w:r>
      <w:r w:rsidR="007850B6" w:rsidRPr="00AD3E2A">
        <w:rPr>
          <w:rFonts w:ascii="Times New Roman" w:hAnsi="Times New Roman" w:cs="Times New Roman"/>
          <w:i/>
          <w:sz w:val="28"/>
          <w:szCs w:val="28"/>
        </w:rPr>
        <w:t>4. «Доля несовершеннолетних участников преступлений, в общем количестве</w:t>
      </w:r>
      <w:r w:rsidR="007850B6" w:rsidRPr="002C4287">
        <w:rPr>
          <w:rFonts w:ascii="Times New Roman" w:hAnsi="Times New Roman" w:cs="Times New Roman"/>
          <w:i/>
          <w:sz w:val="28"/>
          <w:szCs w:val="28"/>
        </w:rPr>
        <w:t xml:space="preserve"> несовершеннолетних, достигших возраста 14 лет, проживающих в муниципальном образовании, %</w:t>
      </w:r>
      <w:r w:rsidR="00E3549D" w:rsidRPr="002C42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0B6" w:rsidRPr="002C4287">
        <w:rPr>
          <w:rFonts w:ascii="Times New Roman" w:hAnsi="Times New Roman" w:cs="Times New Roman"/>
          <w:i/>
          <w:sz w:val="28"/>
          <w:szCs w:val="28"/>
        </w:rPr>
        <w:t>»</w:t>
      </w:r>
      <w:r w:rsidR="00E3549D" w:rsidRPr="002C4287">
        <w:rPr>
          <w:rFonts w:ascii="Times New Roman" w:hAnsi="Times New Roman" w:cs="Times New Roman"/>
          <w:i/>
          <w:sz w:val="28"/>
          <w:szCs w:val="28"/>
        </w:rPr>
        <w:t>.</w:t>
      </w:r>
    </w:p>
    <w:p w:rsidR="00E92A55" w:rsidRPr="002C4287" w:rsidRDefault="00460FB0" w:rsidP="009D65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«6. «</w:t>
      </w:r>
      <w:r w:rsidRPr="002C4287">
        <w:rPr>
          <w:rFonts w:ascii="Times New Roman" w:eastAsia="Calibri" w:hAnsi="Times New Roman" w:cs="Times New Roman"/>
          <w:sz w:val="28"/>
          <w:szCs w:val="28"/>
        </w:rPr>
        <w:t xml:space="preserve"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 </w:t>
      </w:r>
      <w:r w:rsidRPr="002C4287">
        <w:rPr>
          <w:rFonts w:ascii="Times New Roman" w:hAnsi="Times New Roman" w:cs="Times New Roman"/>
          <w:sz w:val="28"/>
          <w:szCs w:val="28"/>
        </w:rPr>
        <w:t>»</w:t>
      </w:r>
      <w:r w:rsidR="00D617F2" w:rsidRPr="002C4287">
        <w:rPr>
          <w:rFonts w:ascii="Times New Roman" w:hAnsi="Times New Roman" w:cs="Times New Roman"/>
          <w:sz w:val="28"/>
          <w:szCs w:val="28"/>
        </w:rPr>
        <w:t xml:space="preserve"> </w:t>
      </w:r>
      <w:r w:rsidR="00B01452" w:rsidRPr="002C4287">
        <w:rPr>
          <w:rFonts w:ascii="Times New Roman" w:hAnsi="Times New Roman" w:cs="Times New Roman"/>
          <w:sz w:val="28"/>
          <w:szCs w:val="28"/>
        </w:rPr>
        <w:t xml:space="preserve"> - </w:t>
      </w:r>
      <w:r w:rsidR="00D617F2" w:rsidRPr="002C4287">
        <w:rPr>
          <w:rFonts w:ascii="Times New Roman" w:hAnsi="Times New Roman" w:cs="Times New Roman"/>
          <w:sz w:val="28"/>
          <w:szCs w:val="28"/>
        </w:rPr>
        <w:t>100 %.</w:t>
      </w:r>
    </w:p>
    <w:p w:rsidR="00F90E79" w:rsidRPr="002C4287" w:rsidRDefault="00D617F2" w:rsidP="009D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 </w:t>
      </w:r>
      <w:r w:rsidR="00E92A55" w:rsidRPr="002C4287">
        <w:rPr>
          <w:rFonts w:ascii="Times New Roman" w:eastAsia="Calibri" w:hAnsi="Times New Roman" w:cs="Times New Roman"/>
          <w:sz w:val="28"/>
          <w:szCs w:val="28"/>
        </w:rPr>
        <w:t>4) в Таблицу 2 «Перечень основных мероприятий м</w:t>
      </w:r>
      <w:r w:rsidR="00104767" w:rsidRPr="002C4287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программы» </w:t>
      </w:r>
      <w:r w:rsidR="00F90E79" w:rsidRPr="002C4287">
        <w:rPr>
          <w:rFonts w:ascii="Times New Roman" w:hAnsi="Times New Roman" w:cs="Times New Roman"/>
          <w:sz w:val="28"/>
          <w:szCs w:val="28"/>
        </w:rPr>
        <w:t>Проектом предлагается дополнить муниципальную программу новыми мероприятиями</w:t>
      </w:r>
      <w:r w:rsidR="00B606D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412F67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F67" w:rsidRPr="002C4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F67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 программой</w:t>
      </w:r>
      <w:r w:rsidR="00F90E79" w:rsidRPr="002C4287">
        <w:rPr>
          <w:rFonts w:ascii="Times New Roman" w:hAnsi="Times New Roman" w:cs="Times New Roman"/>
          <w:sz w:val="28"/>
          <w:szCs w:val="28"/>
        </w:rPr>
        <w:t>:</w:t>
      </w:r>
    </w:p>
    <w:p w:rsidR="00826CE1" w:rsidRPr="002C4287" w:rsidRDefault="00F90E79" w:rsidP="009D6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«1.5. «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</w:t>
      </w:r>
      <w:r w:rsidR="000E3E64" w:rsidRPr="002C42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4287">
        <w:rPr>
          <w:rFonts w:ascii="Times New Roman" w:hAnsi="Times New Roman" w:cs="Times New Roman"/>
          <w:sz w:val="28"/>
          <w:szCs w:val="28"/>
        </w:rPr>
        <w:t>на профилактику правонарушений несовершеннолетних (показатель 1, 4)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финансирование</w:t>
      </w:r>
      <w:r w:rsidR="004E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0,00</w:t>
      </w:r>
      <w:r w:rsidRPr="002C4287">
        <w:rPr>
          <w:rFonts w:ascii="Times New Roman" w:eastAsia="Calibri" w:hAnsi="Times New Roman" w:cs="Times New Roman"/>
          <w:sz w:val="28"/>
          <w:szCs w:val="28"/>
        </w:rPr>
        <w:t xml:space="preserve"> тыс. рублей на каждый год реализации муниципальной программы;</w:t>
      </w:r>
    </w:p>
    <w:p w:rsidR="00F90E79" w:rsidRPr="002C4287" w:rsidRDefault="00F90E79" w:rsidP="009D6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287">
        <w:rPr>
          <w:rFonts w:ascii="Times New Roman" w:eastAsia="Calibri" w:hAnsi="Times New Roman" w:cs="Times New Roman"/>
          <w:sz w:val="28"/>
          <w:szCs w:val="28"/>
        </w:rPr>
        <w:t>«1.6. «</w:t>
      </w:r>
      <w:r w:rsidRPr="002C4287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систем видеонаблюдения в сфере общественного порядка (показатель 1)</w:t>
      </w:r>
      <w:r w:rsidRPr="002C4287">
        <w:rPr>
          <w:rFonts w:ascii="Times New Roman" w:eastAsia="Calibri" w:hAnsi="Times New Roman" w:cs="Times New Roman"/>
          <w:sz w:val="28"/>
          <w:szCs w:val="28"/>
        </w:rPr>
        <w:t>»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4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финансирование в размере 171,2</w:t>
      </w:r>
      <w:r w:rsidRPr="002C4287">
        <w:rPr>
          <w:rFonts w:ascii="Times New Roman" w:eastAsia="Calibri" w:hAnsi="Times New Roman" w:cs="Times New Roman"/>
          <w:sz w:val="28"/>
          <w:szCs w:val="28"/>
        </w:rPr>
        <w:t xml:space="preserve"> тыс. рублей на каждый год реализации муниципа</w:t>
      </w:r>
      <w:r w:rsidR="002219C6" w:rsidRPr="002C4287">
        <w:rPr>
          <w:rFonts w:ascii="Times New Roman" w:eastAsia="Calibri" w:hAnsi="Times New Roman" w:cs="Times New Roman"/>
          <w:sz w:val="28"/>
          <w:szCs w:val="28"/>
        </w:rPr>
        <w:t>льной программы.</w:t>
      </w:r>
    </w:p>
    <w:p w:rsidR="0068676D" w:rsidRPr="002C4287" w:rsidRDefault="0068676D" w:rsidP="009D6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03" w:rsidRPr="002C4287" w:rsidRDefault="00F90E79" w:rsidP="009D6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87">
        <w:rPr>
          <w:rFonts w:ascii="Times New Roman" w:hAnsi="Times New Roman" w:cs="Times New Roman"/>
          <w:sz w:val="28"/>
          <w:szCs w:val="28"/>
        </w:rPr>
        <w:t>Проектом предлагается из муниципальной программы мероприяти</w:t>
      </w:r>
      <w:r w:rsidR="004828FF" w:rsidRPr="002C4287">
        <w:rPr>
          <w:rFonts w:ascii="Times New Roman" w:hAnsi="Times New Roman" w:cs="Times New Roman"/>
          <w:sz w:val="28"/>
          <w:szCs w:val="28"/>
        </w:rPr>
        <w:t>я</w:t>
      </w:r>
      <w:r w:rsidRPr="002C4287">
        <w:rPr>
          <w:rFonts w:ascii="Times New Roman" w:hAnsi="Times New Roman" w:cs="Times New Roman"/>
          <w:sz w:val="28"/>
          <w:szCs w:val="28"/>
        </w:rPr>
        <w:t>:</w:t>
      </w:r>
      <w:r w:rsidR="004828FF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«2.1. «Популяризация деятельности школьных отрядов юных инспекторов дорожного движения» и «2.2. </w:t>
      </w:r>
      <w:proofErr w:type="gramStart"/>
      <w:r w:rsidR="004828FF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«Участие в районных, региональных слетах, конкурсах юных </w:t>
      </w:r>
      <w:r w:rsidR="004E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 дорожного движения» п</w:t>
      </w:r>
      <w:r w:rsidR="004828FF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ередать                              на исполнение в </w:t>
      </w:r>
      <w:r w:rsidR="004E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</w:t>
      </w:r>
      <w:r w:rsidR="004828FF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FF" w:rsidRPr="002C4287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на территории Ханты-Мансийского района </w:t>
      </w:r>
      <w:r w:rsidR="004E7623">
        <w:rPr>
          <w:rFonts w:ascii="Times New Roman" w:hAnsi="Times New Roman" w:cs="Times New Roman"/>
          <w:sz w:val="28"/>
          <w:szCs w:val="28"/>
        </w:rPr>
        <w:t>н</w:t>
      </w:r>
      <w:r w:rsidR="004828FF" w:rsidRPr="002C4287">
        <w:rPr>
          <w:rFonts w:ascii="Times New Roman" w:hAnsi="Times New Roman" w:cs="Times New Roman"/>
          <w:sz w:val="28"/>
          <w:szCs w:val="28"/>
        </w:rPr>
        <w:t xml:space="preserve">а 2019 – 2022 годы», с общим объемом финансирования </w:t>
      </w:r>
      <w:r w:rsidR="004E76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28FF" w:rsidRPr="002C4287">
        <w:rPr>
          <w:rFonts w:ascii="Times New Roman" w:hAnsi="Times New Roman" w:cs="Times New Roman"/>
          <w:sz w:val="28"/>
          <w:szCs w:val="28"/>
        </w:rPr>
        <w:t>490,0 тыс. рублей ежегодно</w:t>
      </w:r>
      <w:r w:rsidR="00373803" w:rsidRPr="002C4287">
        <w:rPr>
          <w:rFonts w:ascii="Times New Roman" w:hAnsi="Times New Roman" w:cs="Times New Roman"/>
          <w:sz w:val="28"/>
          <w:szCs w:val="28"/>
        </w:rPr>
        <w:t>,</w:t>
      </w:r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письмом Де</w:t>
      </w:r>
      <w:r w:rsidR="004E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партамента внутренней политики </w:t>
      </w:r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                                                           (от 30.06.2020 № 02-Исх-2649) о необходимости приведения муниципальной программы «Профилактика правонарушений в сфере</w:t>
      </w:r>
      <w:proofErr w:type="gramEnd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общественной безопасности в Ханты-Мансийском                            на 2019 – 2022 годы» в соответствие с модельной программой, утвержденной на заседании комиссии по профилактике правонарушений                в Ханты-Мансийском автономном округе – Югре от 14.05.2019 и в связи              с их исключением из государственной программы Ханты-Мансийского автономного округа – Югры «Профилактика правонарушений                        и обеспечение отдельных прав граждан» по причине передачи полномочий в сфере безопасности дорожного движения из </w:t>
      </w:r>
      <w:proofErr w:type="spellStart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</w:t>
      </w:r>
      <w:proofErr w:type="spellEnd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proofErr w:type="gramEnd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</w:t>
      </w:r>
      <w:proofErr w:type="spellStart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</w:t>
      </w:r>
      <w:proofErr w:type="spellEnd"/>
      <w:r w:rsidR="00373803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 включением соответствующей подпрограммы                     в  государственную программу Ханты-Мансийского автономного округа              – Югры «Современная транспортная система».</w:t>
      </w:r>
    </w:p>
    <w:p w:rsidR="00C25478" w:rsidRPr="002C4287" w:rsidRDefault="00C25478" w:rsidP="009D6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основании </w:t>
      </w:r>
      <w:proofErr w:type="gramStart"/>
      <w:r w:rsidRPr="002C4287">
        <w:rPr>
          <w:rFonts w:ascii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2C4287">
        <w:rPr>
          <w:rFonts w:ascii="Times New Roman" w:hAnsi="Times New Roman" w:cs="Times New Roman"/>
          <w:sz w:val="28"/>
          <w:szCs w:val="28"/>
          <w:lang w:eastAsia="ru-RU"/>
        </w:rPr>
        <w:t xml:space="preserve">, так же скорректирован </w:t>
      </w:r>
      <w:r w:rsidRPr="002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показатель «2. «</w:t>
      </w:r>
      <w:r w:rsidRPr="002C4287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                          с участием несовершеннолетних, ед.</w:t>
      </w:r>
      <w:r w:rsidRPr="002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04767" w:rsidRPr="002C4287" w:rsidRDefault="0046668E" w:rsidP="009D659B">
      <w:pPr>
        <w:spacing w:after="0" w:line="240" w:lineRule="auto"/>
        <w:ind w:firstLine="708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x1a"/>
          <w:rFonts w:ascii="Times New Roman" w:hAnsi="Times New Roman" w:cs="Times New Roman"/>
          <w:sz w:val="28"/>
          <w:szCs w:val="28"/>
        </w:rPr>
        <w:t>О</w:t>
      </w:r>
      <w:r w:rsidRPr="002C4287">
        <w:rPr>
          <w:rStyle w:val="x1a"/>
          <w:rFonts w:ascii="Times New Roman" w:hAnsi="Times New Roman" w:cs="Times New Roman"/>
          <w:sz w:val="28"/>
          <w:szCs w:val="28"/>
        </w:rPr>
        <w:t>пределить объективность расходов не представилось возможным</w:t>
      </w:r>
      <w:r>
        <w:rPr>
          <w:rFonts w:ascii="Times New Roman" w:hAnsi="Times New Roman" w:cs="Times New Roman"/>
          <w:sz w:val="28"/>
          <w:szCs w:val="28"/>
        </w:rPr>
        <w:t xml:space="preserve">, по причине не представления к рассмотрению </w:t>
      </w:r>
      <w:r w:rsidR="00104767" w:rsidRPr="002C4287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16EAC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4767" w:rsidRPr="002C4287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104767" w:rsidRPr="002C4287">
        <w:rPr>
          <w:rStyle w:val="x1a"/>
          <w:rFonts w:ascii="Times New Roman" w:hAnsi="Times New Roman" w:cs="Times New Roman"/>
          <w:sz w:val="28"/>
          <w:szCs w:val="28"/>
        </w:rPr>
        <w:t xml:space="preserve"> (пункт 4.9. </w:t>
      </w:r>
      <w:r w:rsidR="00104767" w:rsidRPr="002C4287">
        <w:rPr>
          <w:rFonts w:ascii="Times New Roman" w:hAnsi="Times New Roman" w:cs="Times New Roman"/>
          <w:sz w:val="28"/>
          <w:szCs w:val="28"/>
        </w:rPr>
        <w:t>раздела 4.</w:t>
      </w:r>
      <w:proofErr w:type="gramEnd"/>
      <w:r w:rsidR="00104767" w:rsidRPr="002C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767" w:rsidRPr="002C4287">
        <w:rPr>
          <w:rFonts w:ascii="Times New Roman" w:hAnsi="Times New Roman" w:cs="Times New Roman"/>
          <w:sz w:val="28"/>
          <w:szCs w:val="28"/>
        </w:rPr>
        <w:t xml:space="preserve">«Экспертиза </w:t>
      </w:r>
      <w:r w:rsidR="00616E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4767" w:rsidRPr="002C4287">
        <w:rPr>
          <w:rFonts w:ascii="Times New Roman" w:hAnsi="Times New Roman" w:cs="Times New Roman"/>
          <w:sz w:val="28"/>
          <w:szCs w:val="28"/>
        </w:rPr>
        <w:t xml:space="preserve">и согласование проекта муниципальной программы» постановления администрации </w:t>
      </w:r>
      <w:r w:rsidR="00616EAC">
        <w:rPr>
          <w:rFonts w:ascii="Times New Roman" w:hAnsi="Times New Roman" w:cs="Times New Roman"/>
          <w:sz w:val="28"/>
          <w:szCs w:val="28"/>
        </w:rPr>
        <w:t>Х</w:t>
      </w:r>
      <w:r w:rsidR="00104767" w:rsidRPr="002C4287">
        <w:rPr>
          <w:rFonts w:ascii="Times New Roman" w:hAnsi="Times New Roman" w:cs="Times New Roman"/>
          <w:sz w:val="28"/>
          <w:szCs w:val="28"/>
        </w:rPr>
        <w:t>анты-Мансийского района от 07.09.2018 № 246)</w:t>
      </w:r>
      <w:r w:rsidR="00616E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38A8" w:rsidRPr="002C4287">
        <w:rPr>
          <w:rStyle w:val="x1a"/>
          <w:rFonts w:ascii="Times New Roman" w:hAnsi="Times New Roman" w:cs="Times New Roman"/>
          <w:sz w:val="28"/>
          <w:szCs w:val="28"/>
        </w:rPr>
        <w:t>по следующим мероприятиям:</w:t>
      </w:r>
      <w:r w:rsidR="00104767" w:rsidRPr="002C4287">
        <w:rPr>
          <w:rStyle w:val="x1a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6EAC" w:rsidRDefault="00104767" w:rsidP="009D6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1.1. «</w:t>
      </w:r>
      <w:r w:rsidRPr="002C4287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дружин в сельских поселениях Ханты-Мансийского района (показатель 1)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6EAC" w:rsidRDefault="00616EAC" w:rsidP="009D6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767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3.2. «</w:t>
      </w:r>
      <w:r w:rsidR="00104767" w:rsidRPr="002C4287">
        <w:rPr>
          <w:rFonts w:ascii="Times New Roman" w:hAnsi="Times New Roman" w:cs="Times New Roman"/>
          <w:sz w:val="28"/>
          <w:szCs w:val="28"/>
        </w:rPr>
        <w:t>Проведение информационной антинаркотической политики (показатель 3)</w:t>
      </w:r>
      <w:r w:rsidR="00104767"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4767" w:rsidRPr="00616EAC" w:rsidRDefault="00104767" w:rsidP="009D6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C4287">
        <w:rPr>
          <w:rFonts w:ascii="Times New Roman" w:eastAsia="Calibri" w:hAnsi="Times New Roman" w:cs="Times New Roman"/>
          <w:sz w:val="28"/>
          <w:szCs w:val="28"/>
        </w:rPr>
        <w:t>- мероприятие 4.1. «</w:t>
      </w:r>
      <w:r w:rsidRPr="002C4287">
        <w:rPr>
          <w:rFonts w:ascii="Times New Roman" w:hAnsi="Times New Roman" w:cs="Times New Roman"/>
          <w:sz w:val="28"/>
          <w:szCs w:val="28"/>
        </w:rPr>
        <w:t>Осуществление полномочий по обеспечению деятельности административной комиссии Ханты-Мансийского района                и определению перечня должностных лиц органов местного самоуправления, уполномоченных составлять протоколы                                        об административных правонарушениях, предусмотренных пунктом 2 статьи 48 Закона Ханты-Мансийского автономного округа – Югры                    от 11.06.2010 № 102-оз «Об административных правонарушениях» (показатель 1)»</w:t>
      </w:r>
      <w:r w:rsidRPr="002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38A8" w:rsidRPr="002C4287" w:rsidRDefault="00104767" w:rsidP="009D659B">
      <w:pPr>
        <w:spacing w:after="0" w:line="240" w:lineRule="auto"/>
        <w:ind w:firstLine="708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- мероприятие 4.2. «Осуществление государственных полномочий </w:t>
      </w:r>
      <w:r w:rsidR="0046668E">
        <w:rPr>
          <w:rFonts w:ascii="Times New Roman" w:hAnsi="Times New Roman" w:cs="Times New Roman"/>
          <w:sz w:val="28"/>
          <w:szCs w:val="28"/>
        </w:rPr>
        <w:t xml:space="preserve">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по составлению (изменению и дополнению) списков кандидатов </w:t>
      </w:r>
      <w:r w:rsidR="004666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>в присяжные заседатели федеральных судов общей юрисдикции (показатель 1)»</w:t>
      </w:r>
      <w:r w:rsidR="006D38A8" w:rsidRPr="002C4287">
        <w:rPr>
          <w:rStyle w:val="x1a"/>
          <w:rFonts w:ascii="Times New Roman" w:hAnsi="Times New Roman" w:cs="Times New Roman"/>
          <w:sz w:val="28"/>
          <w:szCs w:val="28"/>
        </w:rPr>
        <w:t>.</w:t>
      </w:r>
    </w:p>
    <w:p w:rsidR="003B2B44" w:rsidRPr="002C4287" w:rsidRDefault="003B2B44" w:rsidP="009D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C428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</w:t>
      </w:r>
      <w:r w:rsidRPr="002C4287">
        <w:rPr>
          <w:rFonts w:ascii="Times New Roman" w:hAnsi="Times New Roman" w:cs="Times New Roman"/>
          <w:i/>
          <w:sz w:val="28"/>
          <w:szCs w:val="28"/>
          <w:lang w:eastAsia="ru-RU"/>
        </w:rPr>
        <w:t>отмечает</w:t>
      </w:r>
      <w:r w:rsidRPr="002C4287">
        <w:rPr>
          <w:rFonts w:ascii="Times New Roman" w:hAnsi="Times New Roman" w:cs="Times New Roman"/>
          <w:sz w:val="28"/>
          <w:szCs w:val="28"/>
          <w:lang w:eastAsia="ru-RU"/>
        </w:rPr>
        <w:t xml:space="preserve"> несоблюдение ответственным исполнителем муниципальной программы требований:</w:t>
      </w:r>
    </w:p>
    <w:p w:rsidR="003B2B44" w:rsidRPr="002C4287" w:rsidRDefault="003B2B44" w:rsidP="009D65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287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Pr="002C4287">
        <w:rPr>
          <w:rFonts w:ascii="Times New Roman" w:hAnsi="Times New Roman" w:cs="Times New Roman"/>
          <w:sz w:val="28"/>
          <w:szCs w:val="28"/>
        </w:rPr>
        <w:t xml:space="preserve">ункта 2.2. раздела 2. </w:t>
      </w:r>
      <w:proofErr w:type="gramStart"/>
      <w:r w:rsidRPr="002C4287">
        <w:rPr>
          <w:rFonts w:ascii="Times New Roman" w:hAnsi="Times New Roman" w:cs="Times New Roman"/>
          <w:sz w:val="28"/>
          <w:szCs w:val="28"/>
        </w:rPr>
        <w:t>«Формирование муниципальной программы» постановления администрации Ханты-Мансийского района                                   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 (далее - постановление № 246 от 07.09.2018)             и подпункта 5.3.2 пункта 5.3 раздела V постановления администрации  Ханты-Мансийского района от 30.11.2017 № 356 «Об утверждении Инструкции по делопроизводству в администрации Ханты-Мансийского района» согласно которым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>, ответственный исполнитель разрабатывает проект муниципальной программы с приложением пояснительной записки, содержащей информацию результаты общественных обсуждений муниципальной программы. При этом</w:t>
      </w:r>
      <w:proofErr w:type="gramStart"/>
      <w:r w:rsidRPr="002C4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287">
        <w:rPr>
          <w:rFonts w:ascii="Times New Roman" w:hAnsi="Times New Roman" w:cs="Times New Roman"/>
          <w:sz w:val="28"/>
          <w:szCs w:val="28"/>
        </w:rPr>
        <w:t xml:space="preserve"> к Проекту программы результаты общественных обсуждений не представлены.</w:t>
      </w:r>
    </w:p>
    <w:p w:rsidR="000F1742" w:rsidRPr="002C4287" w:rsidRDefault="000F1742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программы не содержит информацию о необходимости опубликования правового акта                                           в официальных печатных изданиях района, что не соответствует требованиям подпункта 5.3.2 пункта 5.3 раздел</w:t>
      </w:r>
      <w:r w:rsidR="004E71F0" w:rsidRPr="002C4287">
        <w:rPr>
          <w:rFonts w:ascii="Times New Roman" w:hAnsi="Times New Roman" w:cs="Times New Roman"/>
          <w:sz w:val="28"/>
          <w:szCs w:val="28"/>
        </w:rPr>
        <w:t xml:space="preserve">а V постановления администрации Ханты-Мансийского </w:t>
      </w:r>
      <w:r w:rsidRPr="002C4287">
        <w:rPr>
          <w:rFonts w:ascii="Times New Roman" w:hAnsi="Times New Roman" w:cs="Times New Roman"/>
          <w:sz w:val="28"/>
          <w:szCs w:val="28"/>
        </w:rPr>
        <w:t>района</w:t>
      </w:r>
      <w:r w:rsidR="004E71F0" w:rsidRPr="002C4287">
        <w:rPr>
          <w:rFonts w:ascii="Times New Roman" w:hAnsi="Times New Roman" w:cs="Times New Roman"/>
          <w:sz w:val="28"/>
          <w:szCs w:val="28"/>
        </w:rPr>
        <w:t xml:space="preserve"> 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от 30.11.2017 № 356 </w:t>
      </w:r>
      <w:r w:rsidR="004E71F0" w:rsidRPr="002C42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делопроизводству </w:t>
      </w:r>
      <w:r w:rsidR="004E71F0" w:rsidRPr="002C4287">
        <w:rPr>
          <w:rFonts w:ascii="Times New Roman" w:hAnsi="Times New Roman" w:cs="Times New Roman"/>
          <w:sz w:val="28"/>
          <w:szCs w:val="28"/>
        </w:rPr>
        <w:t>в</w:t>
      </w:r>
      <w:r w:rsidRPr="002C428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района» и пункта 2.2. раздела 2. «Формирование муниципальной программы» постановления администрации </w:t>
      </w:r>
      <w:r w:rsidR="004E71F0" w:rsidRPr="002C42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>Ханты-Мансийс</w:t>
      </w:r>
      <w:r w:rsidR="004E71F0" w:rsidRPr="002C4287">
        <w:rPr>
          <w:rFonts w:ascii="Times New Roman" w:hAnsi="Times New Roman" w:cs="Times New Roman"/>
          <w:sz w:val="28"/>
          <w:szCs w:val="28"/>
        </w:rPr>
        <w:t xml:space="preserve">кого района от 07.09.2018 № 246 </w:t>
      </w:r>
      <w:r w:rsidRPr="002C4287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порядка принятия решения о разработке муниципальных программ  Ханты-Мансийского района, их формирования, утверждения и реализации».</w:t>
      </w:r>
    </w:p>
    <w:p w:rsidR="003B2B44" w:rsidRPr="002C4287" w:rsidRDefault="003B2B44" w:rsidP="009D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ab/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0F1742" w:rsidRPr="002C4287" w:rsidRDefault="000F1742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287">
        <w:rPr>
          <w:rFonts w:ascii="Times New Roman" w:hAnsi="Times New Roman" w:cs="Times New Roman"/>
          <w:sz w:val="28"/>
          <w:szCs w:val="28"/>
          <w:u w:val="single"/>
        </w:rPr>
        <w:t>Контрольно-счетная палата рекомендует: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2C4287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2C4287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11168C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9B6678" w:rsidRPr="002C4287" w:rsidRDefault="0011168C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287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B01452" w:rsidRPr="002C4287" w:rsidRDefault="00B01452" w:rsidP="009D6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1452" w:rsidRPr="002C4287" w:rsidSect="0081188C">
      <w:footerReference w:type="default" r:id="rId10"/>
      <w:pgSz w:w="11906" w:h="16838"/>
      <w:pgMar w:top="1418" w:right="1276" w:bottom="28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A8" w:rsidRDefault="006D38A8" w:rsidP="00617B40">
      <w:pPr>
        <w:spacing w:after="0" w:line="240" w:lineRule="auto"/>
      </w:pPr>
      <w:r>
        <w:separator/>
      </w:r>
    </w:p>
  </w:endnote>
  <w:endnote w:type="continuationSeparator" w:id="0">
    <w:p w:rsidR="006D38A8" w:rsidRDefault="006D38A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88793"/>
      <w:docPartObj>
        <w:docPartGallery w:val="Page Numbers (Bottom of Page)"/>
        <w:docPartUnique/>
      </w:docPartObj>
    </w:sdtPr>
    <w:sdtContent>
      <w:p w:rsidR="006D38A8" w:rsidRDefault="00BE3136">
        <w:pPr>
          <w:pStyle w:val="a8"/>
          <w:jc w:val="right"/>
        </w:pPr>
        <w:r>
          <w:fldChar w:fldCharType="begin"/>
        </w:r>
        <w:r w:rsidR="00D4009E">
          <w:instrText>PAGE   \* MERGEFORMAT</w:instrText>
        </w:r>
        <w:r>
          <w:fldChar w:fldCharType="separate"/>
        </w:r>
        <w:r w:rsidR="003F11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38A8" w:rsidRDefault="006D38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A8" w:rsidRDefault="006D38A8" w:rsidP="00617B40">
      <w:pPr>
        <w:spacing w:after="0" w:line="240" w:lineRule="auto"/>
      </w:pPr>
      <w:r>
        <w:separator/>
      </w:r>
    </w:p>
  </w:footnote>
  <w:footnote w:type="continuationSeparator" w:id="0">
    <w:p w:rsidR="006D38A8" w:rsidRDefault="006D38A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133"/>
    <w:rsid w:val="000058A9"/>
    <w:rsid w:val="00012153"/>
    <w:rsid w:val="0001372C"/>
    <w:rsid w:val="000139EA"/>
    <w:rsid w:val="00014A32"/>
    <w:rsid w:val="000211DF"/>
    <w:rsid w:val="000315CF"/>
    <w:rsid w:val="00044CAA"/>
    <w:rsid w:val="000553F6"/>
    <w:rsid w:val="000564E5"/>
    <w:rsid w:val="000573A2"/>
    <w:rsid w:val="000611C8"/>
    <w:rsid w:val="00066E1C"/>
    <w:rsid w:val="0006713A"/>
    <w:rsid w:val="00070F1B"/>
    <w:rsid w:val="0009485B"/>
    <w:rsid w:val="00094C89"/>
    <w:rsid w:val="00095FAD"/>
    <w:rsid w:val="000A118E"/>
    <w:rsid w:val="000A20DE"/>
    <w:rsid w:val="000A3504"/>
    <w:rsid w:val="000B30E4"/>
    <w:rsid w:val="000B4C48"/>
    <w:rsid w:val="000B6BD3"/>
    <w:rsid w:val="000D0926"/>
    <w:rsid w:val="000E2A6A"/>
    <w:rsid w:val="000E2AD9"/>
    <w:rsid w:val="000E3E64"/>
    <w:rsid w:val="000E4D41"/>
    <w:rsid w:val="000F1742"/>
    <w:rsid w:val="000F242D"/>
    <w:rsid w:val="000F2932"/>
    <w:rsid w:val="00104767"/>
    <w:rsid w:val="0010564B"/>
    <w:rsid w:val="0011168C"/>
    <w:rsid w:val="00112304"/>
    <w:rsid w:val="00113D3B"/>
    <w:rsid w:val="0011447D"/>
    <w:rsid w:val="00116CB6"/>
    <w:rsid w:val="00117DBC"/>
    <w:rsid w:val="001274B8"/>
    <w:rsid w:val="00131F85"/>
    <w:rsid w:val="001325A0"/>
    <w:rsid w:val="0013271E"/>
    <w:rsid w:val="00132CAD"/>
    <w:rsid w:val="00135264"/>
    <w:rsid w:val="00135C05"/>
    <w:rsid w:val="00146B40"/>
    <w:rsid w:val="00147BA4"/>
    <w:rsid w:val="00150967"/>
    <w:rsid w:val="001578CA"/>
    <w:rsid w:val="00167936"/>
    <w:rsid w:val="001707F7"/>
    <w:rsid w:val="00181277"/>
    <w:rsid w:val="00182B80"/>
    <w:rsid w:val="001847D2"/>
    <w:rsid w:val="0018600B"/>
    <w:rsid w:val="00186A59"/>
    <w:rsid w:val="001B4A77"/>
    <w:rsid w:val="001C5C3F"/>
    <w:rsid w:val="001C6A6F"/>
    <w:rsid w:val="001C7DF9"/>
    <w:rsid w:val="001E7AA6"/>
    <w:rsid w:val="001E7C69"/>
    <w:rsid w:val="001F32B0"/>
    <w:rsid w:val="00200321"/>
    <w:rsid w:val="00205073"/>
    <w:rsid w:val="002152ED"/>
    <w:rsid w:val="0021693B"/>
    <w:rsid w:val="00220318"/>
    <w:rsid w:val="002204F0"/>
    <w:rsid w:val="002219C6"/>
    <w:rsid w:val="00225C7D"/>
    <w:rsid w:val="002300FD"/>
    <w:rsid w:val="00234040"/>
    <w:rsid w:val="0024026E"/>
    <w:rsid w:val="00246DFC"/>
    <w:rsid w:val="00251266"/>
    <w:rsid w:val="002529F0"/>
    <w:rsid w:val="00254ED8"/>
    <w:rsid w:val="00261D49"/>
    <w:rsid w:val="0027247E"/>
    <w:rsid w:val="0028149F"/>
    <w:rsid w:val="00287B4C"/>
    <w:rsid w:val="00293B07"/>
    <w:rsid w:val="00297A80"/>
    <w:rsid w:val="002A0735"/>
    <w:rsid w:val="002A15EA"/>
    <w:rsid w:val="002A75A0"/>
    <w:rsid w:val="002A771E"/>
    <w:rsid w:val="002A79B5"/>
    <w:rsid w:val="002B6052"/>
    <w:rsid w:val="002C13DE"/>
    <w:rsid w:val="002C2BC5"/>
    <w:rsid w:val="002C4287"/>
    <w:rsid w:val="002C4E2C"/>
    <w:rsid w:val="002C6989"/>
    <w:rsid w:val="002C777E"/>
    <w:rsid w:val="002D0994"/>
    <w:rsid w:val="002D0E0C"/>
    <w:rsid w:val="002D3259"/>
    <w:rsid w:val="002E7396"/>
    <w:rsid w:val="002E7F62"/>
    <w:rsid w:val="003009F9"/>
    <w:rsid w:val="00301280"/>
    <w:rsid w:val="00303254"/>
    <w:rsid w:val="00310695"/>
    <w:rsid w:val="00315E8F"/>
    <w:rsid w:val="0032079C"/>
    <w:rsid w:val="00324101"/>
    <w:rsid w:val="003250F7"/>
    <w:rsid w:val="00326410"/>
    <w:rsid w:val="00326E46"/>
    <w:rsid w:val="00343BF0"/>
    <w:rsid w:val="00343FF5"/>
    <w:rsid w:val="00347244"/>
    <w:rsid w:val="003624D8"/>
    <w:rsid w:val="00363C06"/>
    <w:rsid w:val="003655CF"/>
    <w:rsid w:val="00373803"/>
    <w:rsid w:val="00376CDE"/>
    <w:rsid w:val="00393DAD"/>
    <w:rsid w:val="00397EFC"/>
    <w:rsid w:val="003A71B4"/>
    <w:rsid w:val="003B2B44"/>
    <w:rsid w:val="003D419B"/>
    <w:rsid w:val="003E16B5"/>
    <w:rsid w:val="003F11E8"/>
    <w:rsid w:val="003F2294"/>
    <w:rsid w:val="003F2416"/>
    <w:rsid w:val="003F2E30"/>
    <w:rsid w:val="003F3603"/>
    <w:rsid w:val="00404BE7"/>
    <w:rsid w:val="004075A2"/>
    <w:rsid w:val="00412F67"/>
    <w:rsid w:val="00417101"/>
    <w:rsid w:val="00422070"/>
    <w:rsid w:val="0042442E"/>
    <w:rsid w:val="00431272"/>
    <w:rsid w:val="004333EE"/>
    <w:rsid w:val="00435CFE"/>
    <w:rsid w:val="00437999"/>
    <w:rsid w:val="0044500A"/>
    <w:rsid w:val="00456266"/>
    <w:rsid w:val="004570FC"/>
    <w:rsid w:val="00460FB0"/>
    <w:rsid w:val="00465A39"/>
    <w:rsid w:val="00465FC6"/>
    <w:rsid w:val="0046668E"/>
    <w:rsid w:val="004828FF"/>
    <w:rsid w:val="00487001"/>
    <w:rsid w:val="00491C2E"/>
    <w:rsid w:val="004A5C11"/>
    <w:rsid w:val="004B28BF"/>
    <w:rsid w:val="004C069C"/>
    <w:rsid w:val="004C42F3"/>
    <w:rsid w:val="004C7125"/>
    <w:rsid w:val="004D44A7"/>
    <w:rsid w:val="004E71F0"/>
    <w:rsid w:val="004E73F0"/>
    <w:rsid w:val="004E7623"/>
    <w:rsid w:val="004F16CE"/>
    <w:rsid w:val="004F48B3"/>
    <w:rsid w:val="004F4B7E"/>
    <w:rsid w:val="004F72DA"/>
    <w:rsid w:val="004F7CDE"/>
    <w:rsid w:val="0050225E"/>
    <w:rsid w:val="005023E3"/>
    <w:rsid w:val="00505855"/>
    <w:rsid w:val="00506C5C"/>
    <w:rsid w:val="0051181A"/>
    <w:rsid w:val="00514E41"/>
    <w:rsid w:val="00522E4B"/>
    <w:rsid w:val="00532CA8"/>
    <w:rsid w:val="005439BD"/>
    <w:rsid w:val="005448EF"/>
    <w:rsid w:val="00546FCE"/>
    <w:rsid w:val="00550184"/>
    <w:rsid w:val="00551BF5"/>
    <w:rsid w:val="00552E83"/>
    <w:rsid w:val="00562215"/>
    <w:rsid w:val="0056694C"/>
    <w:rsid w:val="0057022E"/>
    <w:rsid w:val="00571958"/>
    <w:rsid w:val="00572453"/>
    <w:rsid w:val="00572C8A"/>
    <w:rsid w:val="00573E6F"/>
    <w:rsid w:val="00583054"/>
    <w:rsid w:val="0059744E"/>
    <w:rsid w:val="005A35B5"/>
    <w:rsid w:val="005A43B0"/>
    <w:rsid w:val="005A66B0"/>
    <w:rsid w:val="005B14F9"/>
    <w:rsid w:val="005B2273"/>
    <w:rsid w:val="005B2935"/>
    <w:rsid w:val="005B4745"/>
    <w:rsid w:val="005B5591"/>
    <w:rsid w:val="005B7083"/>
    <w:rsid w:val="005C5372"/>
    <w:rsid w:val="005C6889"/>
    <w:rsid w:val="005C693B"/>
    <w:rsid w:val="005C6C7B"/>
    <w:rsid w:val="005C7EF9"/>
    <w:rsid w:val="005D06C9"/>
    <w:rsid w:val="005D4A34"/>
    <w:rsid w:val="005F0864"/>
    <w:rsid w:val="005F12D2"/>
    <w:rsid w:val="0060297B"/>
    <w:rsid w:val="006129F6"/>
    <w:rsid w:val="00616EAC"/>
    <w:rsid w:val="00617B40"/>
    <w:rsid w:val="0062166C"/>
    <w:rsid w:val="00623C81"/>
    <w:rsid w:val="00624276"/>
    <w:rsid w:val="00626321"/>
    <w:rsid w:val="00626796"/>
    <w:rsid w:val="00627833"/>
    <w:rsid w:val="00636F28"/>
    <w:rsid w:val="006418EE"/>
    <w:rsid w:val="0065291B"/>
    <w:rsid w:val="00654461"/>
    <w:rsid w:val="00655734"/>
    <w:rsid w:val="0065630D"/>
    <w:rsid w:val="00660DF2"/>
    <w:rsid w:val="006615CF"/>
    <w:rsid w:val="00661C40"/>
    <w:rsid w:val="006722F9"/>
    <w:rsid w:val="00677EB2"/>
    <w:rsid w:val="00681141"/>
    <w:rsid w:val="0068676D"/>
    <w:rsid w:val="006952AA"/>
    <w:rsid w:val="006A246C"/>
    <w:rsid w:val="006A282C"/>
    <w:rsid w:val="006A5B30"/>
    <w:rsid w:val="006A7184"/>
    <w:rsid w:val="006A7CBA"/>
    <w:rsid w:val="006A7E3A"/>
    <w:rsid w:val="006B1282"/>
    <w:rsid w:val="006C00BE"/>
    <w:rsid w:val="006C37AF"/>
    <w:rsid w:val="006C6EC8"/>
    <w:rsid w:val="006C77B8"/>
    <w:rsid w:val="006D18AE"/>
    <w:rsid w:val="006D2502"/>
    <w:rsid w:val="006D38A8"/>
    <w:rsid w:val="006D495B"/>
    <w:rsid w:val="006E03D5"/>
    <w:rsid w:val="006E1585"/>
    <w:rsid w:val="006E3688"/>
    <w:rsid w:val="006F6BAF"/>
    <w:rsid w:val="006F6C07"/>
    <w:rsid w:val="0070120F"/>
    <w:rsid w:val="00704C19"/>
    <w:rsid w:val="00704CD1"/>
    <w:rsid w:val="00704CF1"/>
    <w:rsid w:val="00713DE7"/>
    <w:rsid w:val="00716EE9"/>
    <w:rsid w:val="00717A21"/>
    <w:rsid w:val="00720648"/>
    <w:rsid w:val="007256D7"/>
    <w:rsid w:val="007315FB"/>
    <w:rsid w:val="007343BF"/>
    <w:rsid w:val="007474EE"/>
    <w:rsid w:val="00756200"/>
    <w:rsid w:val="0076427C"/>
    <w:rsid w:val="0077481C"/>
    <w:rsid w:val="007765F1"/>
    <w:rsid w:val="007850B6"/>
    <w:rsid w:val="0079245D"/>
    <w:rsid w:val="007A0722"/>
    <w:rsid w:val="007B0EBB"/>
    <w:rsid w:val="007B3CD9"/>
    <w:rsid w:val="007B4DA4"/>
    <w:rsid w:val="007C5828"/>
    <w:rsid w:val="007E358D"/>
    <w:rsid w:val="007E36AB"/>
    <w:rsid w:val="007F20F2"/>
    <w:rsid w:val="007F5CD7"/>
    <w:rsid w:val="007F6C83"/>
    <w:rsid w:val="00805A4C"/>
    <w:rsid w:val="0081188C"/>
    <w:rsid w:val="00813A41"/>
    <w:rsid w:val="00822F9D"/>
    <w:rsid w:val="008236BC"/>
    <w:rsid w:val="00824B0F"/>
    <w:rsid w:val="00826CE1"/>
    <w:rsid w:val="00827A88"/>
    <w:rsid w:val="008303D3"/>
    <w:rsid w:val="0084081C"/>
    <w:rsid w:val="00843F6E"/>
    <w:rsid w:val="0084424B"/>
    <w:rsid w:val="008459BB"/>
    <w:rsid w:val="00852475"/>
    <w:rsid w:val="008544FB"/>
    <w:rsid w:val="00855629"/>
    <w:rsid w:val="00855F9B"/>
    <w:rsid w:val="00886731"/>
    <w:rsid w:val="00887852"/>
    <w:rsid w:val="00887D9D"/>
    <w:rsid w:val="00891079"/>
    <w:rsid w:val="00894626"/>
    <w:rsid w:val="00897CB6"/>
    <w:rsid w:val="008C2ACB"/>
    <w:rsid w:val="008D6252"/>
    <w:rsid w:val="008E4021"/>
    <w:rsid w:val="008E4601"/>
    <w:rsid w:val="008E6B25"/>
    <w:rsid w:val="00901B9B"/>
    <w:rsid w:val="00903CF1"/>
    <w:rsid w:val="00904DE7"/>
    <w:rsid w:val="009262DA"/>
    <w:rsid w:val="00927695"/>
    <w:rsid w:val="00933810"/>
    <w:rsid w:val="009346CD"/>
    <w:rsid w:val="00962B7D"/>
    <w:rsid w:val="0096338B"/>
    <w:rsid w:val="00976ED0"/>
    <w:rsid w:val="00982D64"/>
    <w:rsid w:val="00986A03"/>
    <w:rsid w:val="00990039"/>
    <w:rsid w:val="009917B5"/>
    <w:rsid w:val="009A18B7"/>
    <w:rsid w:val="009A231B"/>
    <w:rsid w:val="009B6678"/>
    <w:rsid w:val="009C0855"/>
    <w:rsid w:val="009C1751"/>
    <w:rsid w:val="009C1DA0"/>
    <w:rsid w:val="009C2C8B"/>
    <w:rsid w:val="009D1C7C"/>
    <w:rsid w:val="009D659B"/>
    <w:rsid w:val="009E4441"/>
    <w:rsid w:val="009E78E5"/>
    <w:rsid w:val="009F2CBF"/>
    <w:rsid w:val="009F6EC2"/>
    <w:rsid w:val="00A14960"/>
    <w:rsid w:val="00A22E29"/>
    <w:rsid w:val="00A33D50"/>
    <w:rsid w:val="00A3432E"/>
    <w:rsid w:val="00A41AE2"/>
    <w:rsid w:val="00A4386C"/>
    <w:rsid w:val="00A47EC6"/>
    <w:rsid w:val="00A60A71"/>
    <w:rsid w:val="00A74672"/>
    <w:rsid w:val="00A74D5D"/>
    <w:rsid w:val="00A9155C"/>
    <w:rsid w:val="00A92837"/>
    <w:rsid w:val="00AA0D47"/>
    <w:rsid w:val="00AA7E0F"/>
    <w:rsid w:val="00AB20C0"/>
    <w:rsid w:val="00AB5B94"/>
    <w:rsid w:val="00AB7015"/>
    <w:rsid w:val="00AC16A7"/>
    <w:rsid w:val="00AC194A"/>
    <w:rsid w:val="00AD3E2A"/>
    <w:rsid w:val="00AD697A"/>
    <w:rsid w:val="00AF1991"/>
    <w:rsid w:val="00B0009B"/>
    <w:rsid w:val="00B000CD"/>
    <w:rsid w:val="00B01452"/>
    <w:rsid w:val="00B0684B"/>
    <w:rsid w:val="00B06BCD"/>
    <w:rsid w:val="00B17389"/>
    <w:rsid w:val="00B17E67"/>
    <w:rsid w:val="00B20687"/>
    <w:rsid w:val="00B2079F"/>
    <w:rsid w:val="00B2259C"/>
    <w:rsid w:val="00B230DD"/>
    <w:rsid w:val="00B37BA1"/>
    <w:rsid w:val="00B45166"/>
    <w:rsid w:val="00B45F61"/>
    <w:rsid w:val="00B470BC"/>
    <w:rsid w:val="00B53A62"/>
    <w:rsid w:val="00B577AD"/>
    <w:rsid w:val="00B606D3"/>
    <w:rsid w:val="00B626AF"/>
    <w:rsid w:val="00B6303B"/>
    <w:rsid w:val="00B72598"/>
    <w:rsid w:val="00B73B1A"/>
    <w:rsid w:val="00B73BE4"/>
    <w:rsid w:val="00B76CD1"/>
    <w:rsid w:val="00B81A2D"/>
    <w:rsid w:val="00B94AD6"/>
    <w:rsid w:val="00BA5DC6"/>
    <w:rsid w:val="00BA6F8C"/>
    <w:rsid w:val="00BB574D"/>
    <w:rsid w:val="00BB6023"/>
    <w:rsid w:val="00BB611F"/>
    <w:rsid w:val="00BB6639"/>
    <w:rsid w:val="00BD6AFB"/>
    <w:rsid w:val="00BE2AF4"/>
    <w:rsid w:val="00BE3136"/>
    <w:rsid w:val="00BF262A"/>
    <w:rsid w:val="00C002B4"/>
    <w:rsid w:val="00C007C9"/>
    <w:rsid w:val="00C02224"/>
    <w:rsid w:val="00C02A89"/>
    <w:rsid w:val="00C16253"/>
    <w:rsid w:val="00C21D1F"/>
    <w:rsid w:val="00C239F1"/>
    <w:rsid w:val="00C25478"/>
    <w:rsid w:val="00C322D1"/>
    <w:rsid w:val="00C32EF5"/>
    <w:rsid w:val="00C36F0C"/>
    <w:rsid w:val="00C36F5A"/>
    <w:rsid w:val="00C4037A"/>
    <w:rsid w:val="00C4059C"/>
    <w:rsid w:val="00C45339"/>
    <w:rsid w:val="00C51F70"/>
    <w:rsid w:val="00C60FBD"/>
    <w:rsid w:val="00C62100"/>
    <w:rsid w:val="00C7412C"/>
    <w:rsid w:val="00C76132"/>
    <w:rsid w:val="00C76DEE"/>
    <w:rsid w:val="00C9343D"/>
    <w:rsid w:val="00C9630E"/>
    <w:rsid w:val="00CA7141"/>
    <w:rsid w:val="00CB05D9"/>
    <w:rsid w:val="00CB2DDC"/>
    <w:rsid w:val="00CB33E0"/>
    <w:rsid w:val="00CC326E"/>
    <w:rsid w:val="00CC7C2A"/>
    <w:rsid w:val="00CD5FAA"/>
    <w:rsid w:val="00CE1377"/>
    <w:rsid w:val="00CE3F93"/>
    <w:rsid w:val="00CE5025"/>
    <w:rsid w:val="00CF3794"/>
    <w:rsid w:val="00CF44D0"/>
    <w:rsid w:val="00CF5ED6"/>
    <w:rsid w:val="00CF744D"/>
    <w:rsid w:val="00D007DF"/>
    <w:rsid w:val="00D155CC"/>
    <w:rsid w:val="00D20948"/>
    <w:rsid w:val="00D213D8"/>
    <w:rsid w:val="00D2298D"/>
    <w:rsid w:val="00D23233"/>
    <w:rsid w:val="00D26095"/>
    <w:rsid w:val="00D4009E"/>
    <w:rsid w:val="00D40E66"/>
    <w:rsid w:val="00D43162"/>
    <w:rsid w:val="00D4701F"/>
    <w:rsid w:val="00D53054"/>
    <w:rsid w:val="00D61106"/>
    <w:rsid w:val="00D617F2"/>
    <w:rsid w:val="00D64FB3"/>
    <w:rsid w:val="00D768D7"/>
    <w:rsid w:val="00D8061E"/>
    <w:rsid w:val="00D846B4"/>
    <w:rsid w:val="00D86159"/>
    <w:rsid w:val="00D9083F"/>
    <w:rsid w:val="00D923BB"/>
    <w:rsid w:val="00DB032D"/>
    <w:rsid w:val="00DB1DDE"/>
    <w:rsid w:val="00DB6C8B"/>
    <w:rsid w:val="00DC0388"/>
    <w:rsid w:val="00DC3B6B"/>
    <w:rsid w:val="00DD49BD"/>
    <w:rsid w:val="00DE12FA"/>
    <w:rsid w:val="00DE3611"/>
    <w:rsid w:val="00DE3CAA"/>
    <w:rsid w:val="00DE672E"/>
    <w:rsid w:val="00DE7714"/>
    <w:rsid w:val="00DF564B"/>
    <w:rsid w:val="00E020E1"/>
    <w:rsid w:val="00E024DC"/>
    <w:rsid w:val="00E05238"/>
    <w:rsid w:val="00E05262"/>
    <w:rsid w:val="00E143B4"/>
    <w:rsid w:val="00E14BEE"/>
    <w:rsid w:val="00E15B32"/>
    <w:rsid w:val="00E26486"/>
    <w:rsid w:val="00E35131"/>
    <w:rsid w:val="00E3549D"/>
    <w:rsid w:val="00E46A1B"/>
    <w:rsid w:val="00E47443"/>
    <w:rsid w:val="00E508F8"/>
    <w:rsid w:val="00E516F7"/>
    <w:rsid w:val="00E52D09"/>
    <w:rsid w:val="00E55838"/>
    <w:rsid w:val="00E612CD"/>
    <w:rsid w:val="00E62005"/>
    <w:rsid w:val="00E624C3"/>
    <w:rsid w:val="00E667DC"/>
    <w:rsid w:val="00E677DF"/>
    <w:rsid w:val="00E747B1"/>
    <w:rsid w:val="00E83ED1"/>
    <w:rsid w:val="00E85977"/>
    <w:rsid w:val="00E859BD"/>
    <w:rsid w:val="00E92A55"/>
    <w:rsid w:val="00E94931"/>
    <w:rsid w:val="00E9504B"/>
    <w:rsid w:val="00E97880"/>
    <w:rsid w:val="00EA36BD"/>
    <w:rsid w:val="00EA3971"/>
    <w:rsid w:val="00EA5056"/>
    <w:rsid w:val="00ED01A2"/>
    <w:rsid w:val="00ED123C"/>
    <w:rsid w:val="00ED3B56"/>
    <w:rsid w:val="00ED5222"/>
    <w:rsid w:val="00EE4990"/>
    <w:rsid w:val="00EF214F"/>
    <w:rsid w:val="00F1042F"/>
    <w:rsid w:val="00F114E8"/>
    <w:rsid w:val="00F13481"/>
    <w:rsid w:val="00F155DA"/>
    <w:rsid w:val="00F262C9"/>
    <w:rsid w:val="00F27B64"/>
    <w:rsid w:val="00F3525D"/>
    <w:rsid w:val="00F4023A"/>
    <w:rsid w:val="00F41E01"/>
    <w:rsid w:val="00F449DF"/>
    <w:rsid w:val="00F54F00"/>
    <w:rsid w:val="00F55E37"/>
    <w:rsid w:val="00F56B9E"/>
    <w:rsid w:val="00F60096"/>
    <w:rsid w:val="00F62FDE"/>
    <w:rsid w:val="00F6413E"/>
    <w:rsid w:val="00F64E07"/>
    <w:rsid w:val="00F71034"/>
    <w:rsid w:val="00F765C7"/>
    <w:rsid w:val="00F90E79"/>
    <w:rsid w:val="00FA4CF5"/>
    <w:rsid w:val="00FB060E"/>
    <w:rsid w:val="00FB7756"/>
    <w:rsid w:val="00FC3FBE"/>
    <w:rsid w:val="00FE367D"/>
    <w:rsid w:val="00FE63E9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46DFC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4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20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4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10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08FE-6DFF-4226-8682-690D506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2020-12-16T13:16:00Z</dcterms:modified>
</cp:coreProperties>
</file>